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5BF82696" w:rsidR="00041824" w:rsidRPr="0088276D" w:rsidRDefault="00041824" w:rsidP="003115F1">
      <w:pPr>
        <w:widowControl/>
        <w:tabs>
          <w:tab w:val="right" w:pos="9639"/>
        </w:tabs>
        <w:spacing w:before="60" w:after="60"/>
        <w:rPr>
          <w:rFonts w:ascii="Arial" w:eastAsia="等线" w:hAnsi="Arial" w:cs="Times New Roman"/>
          <w:b/>
          <w:noProof/>
          <w:kern w:val="0"/>
          <w:sz w:val="24"/>
          <w:szCs w:val="20"/>
          <w:lang w:val="en-GB" w:eastAsia="en-US"/>
        </w:rPr>
      </w:pPr>
      <w:bookmarkStart w:id="0" w:name="_Hlk98921038"/>
      <w:bookmarkStart w:id="1" w:name="_Hlk90391432"/>
      <w:bookmarkStart w:id="2" w:name="_Hlk151973868"/>
      <w:bookmarkStart w:id="3" w:name="_Hlk151973746"/>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4" w:name="_Hlk127114940"/>
      <w:r w:rsidRPr="00041824">
        <w:rPr>
          <w:rFonts w:ascii="Arial" w:eastAsia="等线" w:hAnsi="Arial" w:cs="Times New Roman"/>
          <w:b/>
          <w:noProof/>
          <w:kern w:val="0"/>
          <w:sz w:val="24"/>
          <w:szCs w:val="20"/>
          <w:lang w:val="en-GB" w:eastAsia="en-US"/>
        </w:rPr>
        <w:t>1</w:t>
      </w:r>
      <w:bookmarkEnd w:id="4"/>
      <w:r w:rsidR="001B5C25">
        <w:rPr>
          <w:rFonts w:ascii="Arial" w:eastAsia="等线" w:hAnsi="Arial" w:cs="Times New Roman"/>
          <w:b/>
          <w:noProof/>
          <w:kern w:val="0"/>
          <w:sz w:val="24"/>
          <w:szCs w:val="20"/>
          <w:lang w:val="en-GB" w:eastAsia="en-US"/>
        </w:rPr>
        <w:t>1</w:t>
      </w:r>
      <w:r w:rsidR="00721740">
        <w:rPr>
          <w:rFonts w:ascii="Arial" w:eastAsia="等线" w:hAnsi="Arial" w:cs="Times New Roman"/>
          <w:b/>
          <w:noProof/>
          <w:kern w:val="0"/>
          <w:sz w:val="24"/>
          <w:szCs w:val="20"/>
          <w:lang w:val="en-GB" w:eastAsia="en-US"/>
        </w:rPr>
        <w:t>4</w:t>
      </w:r>
      <w:r w:rsidRPr="00041824">
        <w:rPr>
          <w:rFonts w:ascii="Arial" w:eastAsia="等线" w:hAnsi="Arial" w:cs="Times New Roman"/>
          <w:b/>
          <w:i/>
          <w:noProof/>
          <w:kern w:val="0"/>
          <w:sz w:val="28"/>
          <w:szCs w:val="20"/>
          <w:lang w:val="en-GB" w:eastAsia="en-US"/>
        </w:rPr>
        <w:tab/>
      </w:r>
      <w:r w:rsidR="00B269D9" w:rsidRPr="00B269D9">
        <w:rPr>
          <w:rFonts w:ascii="Arial" w:eastAsia="等线" w:hAnsi="Arial" w:cs="Times New Roman"/>
          <w:b/>
          <w:i/>
          <w:noProof/>
          <w:kern w:val="0"/>
          <w:sz w:val="28"/>
          <w:szCs w:val="20"/>
          <w:lang w:val="en-GB" w:eastAsia="en-US"/>
        </w:rPr>
        <w:t>R4-</w:t>
      </w:r>
      <w:r w:rsidR="00AA54D2">
        <w:rPr>
          <w:rFonts w:ascii="Arial" w:eastAsia="等线" w:hAnsi="Arial" w:cs="Times New Roman"/>
          <w:b/>
          <w:i/>
          <w:noProof/>
          <w:kern w:val="0"/>
          <w:sz w:val="28"/>
          <w:szCs w:val="20"/>
          <w:lang w:val="en-GB" w:eastAsia="en-US"/>
        </w:rPr>
        <w:t>2500726</w:t>
      </w:r>
    </w:p>
    <w:p w14:paraId="3F0A4C7E" w14:textId="092563FB" w:rsidR="00721740" w:rsidRPr="00A24073" w:rsidRDefault="00721740" w:rsidP="00DE714F">
      <w:pPr>
        <w:widowControl/>
        <w:tabs>
          <w:tab w:val="right" w:pos="9781"/>
          <w:tab w:val="right" w:pos="13323"/>
        </w:tabs>
        <w:spacing w:after="120"/>
        <w:jc w:val="left"/>
        <w:rPr>
          <w:rFonts w:ascii="Arial" w:eastAsia="宋体" w:hAnsi="Arial" w:cs="Arial"/>
          <w:b/>
          <w:kern w:val="0"/>
          <w:sz w:val="24"/>
          <w:szCs w:val="24"/>
        </w:rPr>
      </w:pPr>
      <w:bookmarkStart w:id="5" w:name="OLE_LINK6"/>
      <w:bookmarkStart w:id="6" w:name="OLE_LINK7"/>
      <w:bookmarkEnd w:id="0"/>
      <w:r w:rsidRPr="006A6AC8">
        <w:rPr>
          <w:rFonts w:ascii="Arial" w:eastAsia="宋体" w:hAnsi="Arial" w:cs="Arial"/>
          <w:b/>
          <w:kern w:val="0"/>
          <w:sz w:val="24"/>
          <w:szCs w:val="24"/>
        </w:rPr>
        <w:t>Athens, GR</w:t>
      </w:r>
      <w:r>
        <w:rPr>
          <w:rFonts w:ascii="Arial" w:eastAsia="宋体" w:hAnsi="Arial" w:cs="Arial" w:hint="eastAsia"/>
          <w:b/>
          <w:kern w:val="0"/>
          <w:sz w:val="24"/>
          <w:szCs w:val="24"/>
        </w:rPr>
        <w:t>,</w:t>
      </w:r>
      <w:r w:rsidRPr="00A24073">
        <w:rPr>
          <w:rFonts w:ascii="Arial" w:eastAsia="宋体" w:hAnsi="Arial" w:cs="Arial"/>
          <w:b/>
          <w:kern w:val="0"/>
          <w:sz w:val="24"/>
          <w:szCs w:val="24"/>
        </w:rPr>
        <w:t xml:space="preserve"> </w:t>
      </w:r>
      <w:r>
        <w:rPr>
          <w:rFonts w:ascii="Arial" w:eastAsia="宋体" w:hAnsi="Arial" w:cs="Arial"/>
          <w:b/>
          <w:kern w:val="0"/>
          <w:sz w:val="24"/>
          <w:szCs w:val="24"/>
        </w:rPr>
        <w:t>F</w:t>
      </w:r>
      <w:r>
        <w:rPr>
          <w:rFonts w:ascii="Arial" w:eastAsia="宋体" w:hAnsi="Arial" w:cs="Arial" w:hint="eastAsia"/>
          <w:b/>
          <w:kern w:val="0"/>
          <w:sz w:val="24"/>
          <w:szCs w:val="24"/>
        </w:rPr>
        <w:t>ebruary</w:t>
      </w:r>
      <w:r w:rsidRPr="00A24073">
        <w:rPr>
          <w:rFonts w:ascii="Arial" w:eastAsia="宋体" w:hAnsi="Arial" w:cs="Arial"/>
          <w:b/>
          <w:kern w:val="0"/>
          <w:sz w:val="24"/>
          <w:szCs w:val="24"/>
        </w:rPr>
        <w:t xml:space="preserve"> </w:t>
      </w:r>
      <w:r>
        <w:rPr>
          <w:rFonts w:ascii="Arial" w:eastAsia="宋体" w:hAnsi="Arial" w:cs="Arial"/>
          <w:b/>
          <w:kern w:val="0"/>
          <w:sz w:val="24"/>
          <w:szCs w:val="24"/>
        </w:rPr>
        <w:t>17</w:t>
      </w:r>
      <w:r w:rsidRPr="00A24073">
        <w:rPr>
          <w:rFonts w:ascii="Arial" w:eastAsia="宋体" w:hAnsi="Arial" w:cs="Arial"/>
          <w:b/>
          <w:kern w:val="0"/>
          <w:sz w:val="24"/>
          <w:szCs w:val="24"/>
        </w:rPr>
        <w:t xml:space="preserve"> – </w:t>
      </w:r>
      <w:r>
        <w:rPr>
          <w:rFonts w:ascii="Arial" w:eastAsia="宋体" w:hAnsi="Arial" w:cs="Arial"/>
          <w:b/>
          <w:kern w:val="0"/>
          <w:sz w:val="24"/>
          <w:szCs w:val="24"/>
        </w:rPr>
        <w:t>21</w:t>
      </w:r>
      <w:r w:rsidRPr="00A24073">
        <w:rPr>
          <w:rFonts w:ascii="Arial" w:eastAsia="宋体" w:hAnsi="Arial" w:cs="Arial"/>
          <w:b/>
          <w:kern w:val="0"/>
          <w:sz w:val="24"/>
          <w:szCs w:val="24"/>
        </w:rPr>
        <w:t>, 202</w:t>
      </w:r>
      <w:r>
        <w:rPr>
          <w:rFonts w:ascii="Arial" w:eastAsia="宋体" w:hAnsi="Arial" w:cs="Arial"/>
          <w:b/>
          <w:kern w:val="0"/>
          <w:sz w:val="24"/>
          <w:szCs w:val="24"/>
        </w:rPr>
        <w:t>5</w:t>
      </w:r>
    </w:p>
    <w:bookmarkEnd w:id="5"/>
    <w:bookmarkEnd w:id="6"/>
    <w:p w14:paraId="3729DFA7" w14:textId="1885D7C6" w:rsidR="00041824" w:rsidRPr="00041824" w:rsidRDefault="00041824" w:rsidP="003115F1">
      <w:pPr>
        <w:widowControl/>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004C67D7" w:rsidRPr="00974904">
        <w:rPr>
          <w:rFonts w:ascii="Arial" w:eastAsia="等线" w:hAnsi="Arial" w:cs="Arial"/>
          <w:b/>
          <w:kern w:val="0"/>
          <w:sz w:val="22"/>
          <w:szCs w:val="20"/>
          <w:lang w:val="pt-BR"/>
        </w:rPr>
        <w:t>7</w:t>
      </w:r>
      <w:r w:rsidR="00C763D0" w:rsidRPr="00974904">
        <w:rPr>
          <w:rFonts w:ascii="Arial" w:eastAsia="等线" w:hAnsi="Arial" w:cs="Arial"/>
          <w:b/>
          <w:kern w:val="0"/>
          <w:sz w:val="22"/>
          <w:szCs w:val="20"/>
          <w:lang w:val="pt-BR"/>
        </w:rPr>
        <w:t>.6.2</w:t>
      </w:r>
    </w:p>
    <w:p w14:paraId="5C75D079" w14:textId="77777777" w:rsidR="00041824" w:rsidRPr="00041824" w:rsidRDefault="00041824" w:rsidP="003115F1">
      <w:pPr>
        <w:widowControl/>
        <w:spacing w:after="120"/>
        <w:ind w:left="1985" w:hanging="1985"/>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15817AEF" w:rsidR="00041824" w:rsidRPr="00041824" w:rsidRDefault="00041824" w:rsidP="003115F1">
      <w:pPr>
        <w:widowControl/>
        <w:spacing w:after="120"/>
        <w:ind w:left="1985" w:hanging="1985"/>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A24073" w:rsidRPr="00A24073">
        <w:rPr>
          <w:rFonts w:ascii="Arial" w:eastAsia="MS Mincho" w:hAnsi="Arial" w:cs="Arial"/>
          <w:b/>
          <w:kern w:val="0"/>
          <w:sz w:val="22"/>
          <w:szCs w:val="20"/>
          <w:lang w:val="pt-BR" w:eastAsia="en-US"/>
        </w:rPr>
        <w:t xml:space="preserve">Discussion </w:t>
      </w:r>
      <w:r w:rsidR="00C70F6F" w:rsidRPr="00C70F6F">
        <w:rPr>
          <w:rFonts w:ascii="Arial" w:eastAsia="MS Mincho" w:hAnsi="Arial" w:cs="Arial"/>
          <w:b/>
          <w:kern w:val="0"/>
          <w:sz w:val="22"/>
          <w:szCs w:val="20"/>
          <w:lang w:val="pt-BR" w:eastAsia="en-US"/>
        </w:rPr>
        <w:t xml:space="preserve">on </w:t>
      </w:r>
      <w:r w:rsidR="00502FE5" w:rsidRPr="00502FE5">
        <w:rPr>
          <w:rFonts w:ascii="Arial" w:eastAsia="MS Mincho" w:hAnsi="Arial" w:cs="Arial" w:hint="eastAsia"/>
          <w:b/>
          <w:kern w:val="0"/>
          <w:sz w:val="22"/>
          <w:szCs w:val="20"/>
          <w:lang w:val="pt-BR" w:eastAsia="en-US"/>
        </w:rPr>
        <w:t>methods</w:t>
      </w:r>
      <w:r w:rsidR="00502FE5">
        <w:rPr>
          <w:rFonts w:ascii="Arial" w:eastAsia="MS Mincho" w:hAnsi="Arial" w:cs="Arial"/>
          <w:b/>
          <w:kern w:val="0"/>
          <w:sz w:val="22"/>
          <w:szCs w:val="20"/>
          <w:lang w:val="pt-BR" w:eastAsia="en-US"/>
        </w:rPr>
        <w:t xml:space="preserve"> for reducing the number of </w:t>
      </w:r>
      <w:r w:rsidR="00C76172">
        <w:rPr>
          <w:rFonts w:ascii="Arial" w:eastAsia="MS Mincho" w:hAnsi="Arial" w:cs="Arial"/>
          <w:b/>
          <w:kern w:val="0"/>
          <w:sz w:val="22"/>
          <w:szCs w:val="20"/>
          <w:lang w:val="pt-BR" w:eastAsia="en-US"/>
        </w:rPr>
        <w:t xml:space="preserve">UE </w:t>
      </w:r>
      <w:r w:rsidR="00502FE5">
        <w:rPr>
          <w:rFonts w:ascii="Arial" w:eastAsia="MS Mincho" w:hAnsi="Arial" w:cs="Arial"/>
          <w:b/>
          <w:kern w:val="0"/>
          <w:sz w:val="22"/>
          <w:szCs w:val="20"/>
          <w:lang w:val="pt-BR" w:eastAsia="en-US"/>
        </w:rPr>
        <w:t>RX chains</w:t>
      </w:r>
    </w:p>
    <w:p w14:paraId="557C17B7" w14:textId="77777777" w:rsidR="00041824" w:rsidRPr="00041824" w:rsidRDefault="00041824" w:rsidP="003115F1">
      <w:pPr>
        <w:widowControl/>
        <w:spacing w:after="120"/>
        <w:ind w:left="1985" w:hanging="1985"/>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3115F1">
      <w:pPr>
        <w:pStyle w:val="afb"/>
        <w:keepNext/>
        <w:keepLines/>
        <w:numPr>
          <w:ilvl w:val="0"/>
          <w:numId w:val="1"/>
        </w:numPr>
        <w:pBdr>
          <w:top w:val="single" w:sz="12" w:space="2" w:color="auto"/>
        </w:pBdr>
        <w:spacing w:before="240" w:after="180"/>
        <w:ind w:left="0" w:firstLine="0"/>
        <w:jc w:val="both"/>
        <w:outlineLvl w:val="0"/>
        <w:rPr>
          <w:sz w:val="36"/>
          <w:szCs w:val="36"/>
        </w:rPr>
      </w:pPr>
      <w:bookmarkStart w:id="7" w:name="OLE_LINK13"/>
      <w:bookmarkStart w:id="8" w:name="OLE_LINK14"/>
      <w:bookmarkEnd w:id="1"/>
      <w:r w:rsidRPr="009F2B41">
        <w:rPr>
          <w:sz w:val="36"/>
          <w:szCs w:val="36"/>
        </w:rPr>
        <w:t>Introduction</w:t>
      </w:r>
    </w:p>
    <w:p w14:paraId="4FA2EDEC" w14:textId="5BB0481E" w:rsidR="00A84D4D" w:rsidRPr="00E5651D" w:rsidRDefault="00041824" w:rsidP="003115F1">
      <w:pPr>
        <w:spacing w:after="120"/>
        <w:rPr>
          <w:rFonts w:ascii="Times New Roman" w:eastAsia="等线" w:hAnsi="Times New Roman" w:cs="Times New Roman"/>
          <w:kern w:val="0"/>
          <w:sz w:val="22"/>
          <w:szCs w:val="20"/>
          <w:lang w:val="en-GB"/>
        </w:rPr>
      </w:pPr>
      <w:r w:rsidRPr="00E5651D">
        <w:rPr>
          <w:rFonts w:ascii="Times New Roman" w:eastAsia="宋体" w:hAnsi="Times New Roman" w:cs="Times New Roman"/>
          <w:sz w:val="22"/>
          <w:szCs w:val="20"/>
        </w:rPr>
        <w:t xml:space="preserve">In </w:t>
      </w:r>
      <w:r w:rsidRPr="00E5651D">
        <w:rPr>
          <w:rFonts w:ascii="Times New Roman" w:eastAsia="等线" w:hAnsi="Times New Roman" w:cs="Times New Roman"/>
          <w:kern w:val="0"/>
          <w:sz w:val="22"/>
          <w:szCs w:val="20"/>
          <w:lang w:val="en-GB"/>
        </w:rPr>
        <w:t>RAN</w:t>
      </w:r>
      <w:r w:rsidR="00950079">
        <w:rPr>
          <w:rFonts w:ascii="Times New Roman" w:eastAsia="等线" w:hAnsi="Times New Roman" w:cs="Times New Roman"/>
          <w:kern w:val="0"/>
          <w:sz w:val="22"/>
          <w:szCs w:val="20"/>
          <w:lang w:val="en-GB"/>
        </w:rPr>
        <w:t>4</w:t>
      </w:r>
      <w:r w:rsidR="005109E1" w:rsidRPr="00E5651D">
        <w:rPr>
          <w:rFonts w:ascii="Times New Roman" w:eastAsia="等线" w:hAnsi="Times New Roman" w:cs="Times New Roman"/>
          <w:kern w:val="0"/>
          <w:sz w:val="22"/>
          <w:szCs w:val="20"/>
          <w:lang w:val="en-GB"/>
        </w:rPr>
        <w:t>#1</w:t>
      </w:r>
      <w:r w:rsidR="00950079">
        <w:rPr>
          <w:rFonts w:ascii="Times New Roman" w:eastAsia="等线" w:hAnsi="Times New Roman" w:cs="Times New Roman"/>
          <w:kern w:val="0"/>
          <w:sz w:val="22"/>
          <w:szCs w:val="20"/>
          <w:lang w:val="en-GB"/>
        </w:rPr>
        <w:t>1</w:t>
      </w:r>
      <w:r w:rsidR="009B27AD">
        <w:rPr>
          <w:rFonts w:ascii="Times New Roman" w:eastAsia="等线" w:hAnsi="Times New Roman" w:cs="Times New Roman"/>
          <w:kern w:val="0"/>
          <w:sz w:val="22"/>
          <w:szCs w:val="20"/>
          <w:lang w:val="en-GB"/>
        </w:rPr>
        <w:t>3</w:t>
      </w:r>
      <w:r w:rsidR="005109E1" w:rsidRPr="00E5651D">
        <w:rPr>
          <w:rFonts w:ascii="Times New Roman" w:eastAsia="等线" w:hAnsi="Times New Roman" w:cs="Times New Roman"/>
          <w:kern w:val="0"/>
          <w:sz w:val="22"/>
          <w:szCs w:val="20"/>
          <w:lang w:val="en-GB"/>
        </w:rPr>
        <w:t xml:space="preserve"> meeting, </w:t>
      </w:r>
      <w:r w:rsidR="007B6710" w:rsidRPr="00E5651D">
        <w:rPr>
          <w:rFonts w:ascii="Times New Roman" w:eastAsia="等线" w:hAnsi="Times New Roman" w:cs="Times New Roman"/>
          <w:kern w:val="0"/>
          <w:sz w:val="22"/>
          <w:szCs w:val="20"/>
          <w:lang w:val="en-GB"/>
        </w:rPr>
        <w:t>the</w:t>
      </w:r>
      <w:r w:rsidR="003C1FD3" w:rsidRPr="00E5651D">
        <w:rPr>
          <w:rFonts w:ascii="Times New Roman" w:eastAsia="等线" w:hAnsi="Times New Roman" w:cs="Times New Roman"/>
          <w:kern w:val="0"/>
          <w:sz w:val="22"/>
          <w:szCs w:val="20"/>
          <w:lang w:val="en-GB"/>
        </w:rPr>
        <w:t xml:space="preserve"> </w:t>
      </w:r>
      <w:r w:rsidR="00950079">
        <w:rPr>
          <w:rFonts w:ascii="Times New Roman" w:eastAsia="等线" w:hAnsi="Times New Roman" w:cs="Times New Roman"/>
          <w:kern w:val="0"/>
          <w:sz w:val="22"/>
          <w:szCs w:val="20"/>
          <w:lang w:val="en-GB"/>
        </w:rPr>
        <w:t>WF</w:t>
      </w:r>
      <w:r w:rsidR="003C1FD3" w:rsidRPr="004C7715">
        <w:rPr>
          <w:rFonts w:ascii="Times New Roman" w:eastAsia="等线" w:hAnsi="Times New Roman" w:cs="Times New Roman"/>
          <w:kern w:val="0"/>
          <w:sz w:val="22"/>
          <w:szCs w:val="20"/>
          <w:lang w:val="en-GB"/>
        </w:rPr>
        <w:t xml:space="preserve">[1] </w:t>
      </w:r>
      <w:r w:rsidR="003C1FD3" w:rsidRPr="00E5651D">
        <w:rPr>
          <w:rFonts w:ascii="Times New Roman" w:eastAsia="等线" w:hAnsi="Times New Roman" w:cs="Times New Roman"/>
          <w:kern w:val="0"/>
          <w:sz w:val="22"/>
          <w:szCs w:val="20"/>
          <w:lang w:val="en-GB"/>
        </w:rPr>
        <w:t xml:space="preserve">has been </w:t>
      </w:r>
      <w:r w:rsidR="00950079">
        <w:rPr>
          <w:rFonts w:ascii="Times New Roman" w:eastAsia="等线" w:hAnsi="Times New Roman" w:cs="Times New Roman"/>
          <w:kern w:val="0"/>
          <w:sz w:val="22"/>
          <w:szCs w:val="20"/>
          <w:lang w:val="en-GB"/>
        </w:rPr>
        <w:t>agreed as</w:t>
      </w:r>
      <w:r w:rsidR="00523770">
        <w:rPr>
          <w:rFonts w:ascii="Times New Roman" w:eastAsia="等线" w:hAnsi="Times New Roman" w:cs="Times New Roman"/>
          <w:kern w:val="0"/>
          <w:sz w:val="22"/>
          <w:szCs w:val="20"/>
          <w:lang w:val="en-GB"/>
        </w:rPr>
        <w:t xml:space="preserve"> follows</w:t>
      </w:r>
      <w:r w:rsidR="002D373E">
        <w:rPr>
          <w:rFonts w:ascii="Times New Roman" w:eastAsia="等线" w:hAnsi="Times New Roman" w:cs="Times New Roman"/>
          <w:kern w:val="0"/>
          <w:sz w:val="22"/>
          <w:szCs w:val="20"/>
          <w:lang w:val="en-GB"/>
        </w:rPr>
        <w:t>,</w:t>
      </w:r>
      <w:r w:rsidR="00247179">
        <w:rPr>
          <w:rFonts w:ascii="Times New Roman" w:eastAsia="等线" w:hAnsi="Times New Roman" w:cs="Times New Roman"/>
          <w:kern w:val="0"/>
          <w:sz w:val="22"/>
          <w:szCs w:val="20"/>
          <w:lang w:val="en-GB"/>
        </w:rPr>
        <w:t xml:space="preserve"> and</w:t>
      </w:r>
      <w:r w:rsidR="002D373E">
        <w:rPr>
          <w:rFonts w:ascii="Times New Roman" w:eastAsia="等线" w:hAnsi="Times New Roman" w:cs="Times New Roman"/>
          <w:kern w:val="0"/>
          <w:sz w:val="22"/>
          <w:szCs w:val="20"/>
          <w:lang w:val="en-GB"/>
        </w:rPr>
        <w:t xml:space="preserve"> this contribution will discuss about the </w:t>
      </w:r>
      <w:r w:rsidR="00672183">
        <w:rPr>
          <w:rFonts w:ascii="Times New Roman" w:eastAsia="等线" w:hAnsi="Times New Roman" w:cs="Times New Roman"/>
          <w:kern w:val="0"/>
          <w:sz w:val="22"/>
          <w:szCs w:val="20"/>
          <w:lang w:val="en-GB"/>
        </w:rPr>
        <w:t xml:space="preserve">remaining </w:t>
      </w:r>
      <w:r w:rsidR="002D373E">
        <w:rPr>
          <w:rFonts w:ascii="Times New Roman" w:eastAsia="等线" w:hAnsi="Times New Roman" w:cs="Times New Roman"/>
          <w:kern w:val="0"/>
          <w:sz w:val="22"/>
          <w:szCs w:val="20"/>
          <w:lang w:val="en-GB"/>
        </w:rPr>
        <w:t>open issues.</w:t>
      </w:r>
    </w:p>
    <w:tbl>
      <w:tblPr>
        <w:tblStyle w:val="afd"/>
        <w:tblpPr w:leftFromText="180" w:rightFromText="180" w:vertAnchor="text" w:tblpY="1"/>
        <w:tblOverlap w:val="never"/>
        <w:tblW w:w="0" w:type="auto"/>
        <w:tblLook w:val="04A0" w:firstRow="1" w:lastRow="0" w:firstColumn="1" w:lastColumn="0" w:noHBand="0" w:noVBand="1"/>
      </w:tblPr>
      <w:tblGrid>
        <w:gridCol w:w="9629"/>
      </w:tblGrid>
      <w:tr w:rsidR="00160B2D" w14:paraId="52272F9B" w14:textId="77777777" w:rsidTr="00844748">
        <w:tc>
          <w:tcPr>
            <w:tcW w:w="9629" w:type="dxa"/>
          </w:tcPr>
          <w:p w14:paraId="076C38A1" w14:textId="77777777" w:rsidR="006844AD" w:rsidRPr="006844AD" w:rsidRDefault="006844AD" w:rsidP="00844748">
            <w:pPr>
              <w:keepNext/>
              <w:keepLines/>
              <w:widowControl/>
              <w:spacing w:before="120" w:after="180"/>
              <w:jc w:val="left"/>
              <w:outlineLvl w:val="3"/>
              <w:rPr>
                <w:rFonts w:ascii="Times New Roman" w:eastAsia="宋体" w:hAnsi="Times New Roman"/>
                <w:b/>
                <w:color w:val="0070C0"/>
                <w:szCs w:val="18"/>
                <w:u w:val="single"/>
                <w:lang w:eastAsia="zh-TW"/>
              </w:rPr>
            </w:pPr>
            <w:r w:rsidRPr="006844AD">
              <w:rPr>
                <w:rFonts w:ascii="Times New Roman" w:eastAsia="宋体" w:hAnsi="Times New Roman"/>
                <w:b/>
                <w:color w:val="0070C0"/>
                <w:szCs w:val="18"/>
                <w:u w:val="single"/>
                <w:lang w:eastAsia="ko-KR"/>
              </w:rPr>
              <w:t>Issue 2-1: Discussion on baseband assumptions</w:t>
            </w:r>
          </w:p>
          <w:p w14:paraId="5DC51F4D" w14:textId="77777777" w:rsidR="006844AD" w:rsidRPr="006844AD" w:rsidRDefault="006844AD" w:rsidP="00844748">
            <w:pPr>
              <w:widowControl/>
              <w:spacing w:after="180"/>
              <w:jc w:val="left"/>
              <w:rPr>
                <w:rFonts w:ascii="Times New Roman" w:eastAsia="PMingLiU" w:hAnsi="Times New Roman"/>
                <w:highlight w:val="green"/>
                <w:lang w:val="en-GB" w:eastAsia="zh-TW"/>
              </w:rPr>
            </w:pPr>
            <w:r w:rsidRPr="006844AD">
              <w:rPr>
                <w:rFonts w:ascii="Times New Roman" w:eastAsia="PMingLiU" w:hAnsi="Times New Roman"/>
                <w:highlight w:val="green"/>
                <w:lang w:val="en-GB" w:eastAsia="zh-TW"/>
              </w:rPr>
              <w:t>Agreement:</w:t>
            </w:r>
          </w:p>
          <w:p w14:paraId="6E4EAA42" w14:textId="77777777" w:rsidR="006844AD" w:rsidRPr="006844AD" w:rsidRDefault="006844AD" w:rsidP="00844748">
            <w:pPr>
              <w:widowControl/>
              <w:numPr>
                <w:ilvl w:val="0"/>
                <w:numId w:val="29"/>
              </w:numPr>
              <w:overflowPunct w:val="0"/>
              <w:autoSpaceDE w:val="0"/>
              <w:autoSpaceDN w:val="0"/>
              <w:adjustRightInd w:val="0"/>
              <w:spacing w:after="180"/>
              <w:jc w:val="left"/>
              <w:rPr>
                <w:rFonts w:ascii="Times New Roman" w:eastAsia="PMingLiU" w:hAnsi="Times New Roman"/>
                <w:lang w:val="en-GB" w:eastAsia="zh-TW"/>
              </w:rPr>
            </w:pPr>
            <w:r w:rsidRPr="006844AD">
              <w:rPr>
                <w:rFonts w:ascii="Times New Roman" w:eastAsia="PMingLiU" w:hAnsi="Times New Roman"/>
                <w:szCs w:val="24"/>
                <w:lang w:val="en-GB" w:eastAsia="zh-TW"/>
              </w:rPr>
              <w:t>Consider only same SCS for both CCs for one Rx RF chain architecture in this SI</w:t>
            </w:r>
          </w:p>
          <w:p w14:paraId="5AE68549" w14:textId="77777777" w:rsidR="006844AD" w:rsidRPr="006844AD" w:rsidRDefault="006844AD" w:rsidP="00844748">
            <w:pPr>
              <w:widowControl/>
              <w:numPr>
                <w:ilvl w:val="1"/>
                <w:numId w:val="29"/>
              </w:numPr>
              <w:overflowPunct w:val="0"/>
              <w:autoSpaceDE w:val="0"/>
              <w:autoSpaceDN w:val="0"/>
              <w:adjustRightInd w:val="0"/>
              <w:spacing w:after="180"/>
              <w:jc w:val="left"/>
              <w:rPr>
                <w:rFonts w:ascii="Times New Roman" w:eastAsia="PMingLiU" w:hAnsi="Times New Roman"/>
                <w:lang w:val="en-GB" w:eastAsia="zh-TW"/>
              </w:rPr>
            </w:pPr>
            <w:r w:rsidRPr="006844AD">
              <w:rPr>
                <w:rFonts w:ascii="Times New Roman" w:eastAsia="PMingLiU" w:hAnsi="Times New Roman"/>
                <w:szCs w:val="24"/>
                <w:lang w:val="en-GB" w:eastAsia="zh-TW"/>
              </w:rPr>
              <w:t>15KHz SCS is used as the starting point</w:t>
            </w:r>
          </w:p>
          <w:p w14:paraId="58941D28" w14:textId="1CBD8681" w:rsidR="006844AD" w:rsidRPr="009B5C78" w:rsidRDefault="006844AD" w:rsidP="00844748">
            <w:pPr>
              <w:widowControl/>
              <w:numPr>
                <w:ilvl w:val="0"/>
                <w:numId w:val="29"/>
              </w:numPr>
              <w:overflowPunct w:val="0"/>
              <w:autoSpaceDE w:val="0"/>
              <w:autoSpaceDN w:val="0"/>
              <w:adjustRightInd w:val="0"/>
              <w:spacing w:after="180"/>
              <w:jc w:val="left"/>
              <w:rPr>
                <w:rFonts w:ascii="Times New Roman" w:eastAsia="PMingLiU" w:hAnsi="Times New Roman"/>
                <w:lang w:val="en-GB" w:eastAsia="zh-TW"/>
              </w:rPr>
            </w:pPr>
            <w:r w:rsidRPr="006844AD">
              <w:rPr>
                <w:rFonts w:ascii="Times New Roman" w:eastAsia="PMingLiU" w:hAnsi="Times New Roman"/>
                <w:szCs w:val="24"/>
                <w:lang w:val="en-GB" w:eastAsia="zh-TW"/>
              </w:rPr>
              <w:t xml:space="preserve">Single FFT or separate FFT can be left </w:t>
            </w:r>
            <w:r w:rsidRPr="0052342F">
              <w:rPr>
                <w:rFonts w:ascii="Times New Roman" w:eastAsia="PMingLiU" w:hAnsi="Times New Roman"/>
                <w:szCs w:val="24"/>
                <w:lang w:val="en-GB" w:eastAsia="zh-TW"/>
              </w:rPr>
              <w:t>to UE implementation, and however the condition of single FFT compared to separate FFT can be captured in the TR.</w:t>
            </w:r>
            <w:r w:rsidR="00714645" w:rsidRPr="0052342F">
              <w:rPr>
                <w:rFonts w:ascii="Times New Roman" w:eastAsia="PMingLiU" w:hAnsi="Times New Roman"/>
                <w:szCs w:val="24"/>
                <w:lang w:val="en-GB" w:eastAsia="zh-TW"/>
              </w:rPr>
              <w:t xml:space="preserve"> </w:t>
            </w:r>
          </w:p>
          <w:p w14:paraId="6034A2EC" w14:textId="77777777" w:rsidR="006844AD" w:rsidRPr="006844AD" w:rsidRDefault="006844AD" w:rsidP="00844748">
            <w:pPr>
              <w:widowControl/>
              <w:overflowPunct w:val="0"/>
              <w:autoSpaceDE w:val="0"/>
              <w:autoSpaceDN w:val="0"/>
              <w:adjustRightInd w:val="0"/>
              <w:spacing w:after="120"/>
              <w:rPr>
                <w:rFonts w:ascii="Times New Roman" w:eastAsia="宋体" w:hAnsi="Times New Roman"/>
                <w:b/>
                <w:color w:val="0070C0"/>
                <w:szCs w:val="18"/>
                <w:u w:val="single"/>
                <w:lang w:eastAsia="ko-KR"/>
              </w:rPr>
            </w:pPr>
            <w:r w:rsidRPr="006844AD">
              <w:rPr>
                <w:rFonts w:ascii="Times New Roman" w:eastAsia="宋体" w:hAnsi="Times New Roman"/>
                <w:b/>
                <w:color w:val="0070C0"/>
                <w:szCs w:val="18"/>
                <w:u w:val="single"/>
                <w:lang w:eastAsia="ko-KR"/>
              </w:rPr>
              <w:t>Issue 2-5: Triggering condition to enable ”One RF Rx chain”</w:t>
            </w:r>
          </w:p>
          <w:p w14:paraId="6679092D" w14:textId="7552F993" w:rsidR="006844AD" w:rsidRPr="001E4CEB" w:rsidRDefault="006844AD" w:rsidP="00844748">
            <w:pPr>
              <w:widowControl/>
              <w:overflowPunct w:val="0"/>
              <w:autoSpaceDE w:val="0"/>
              <w:autoSpaceDN w:val="0"/>
              <w:adjustRightInd w:val="0"/>
              <w:spacing w:after="180"/>
              <w:ind w:left="420"/>
              <w:jc w:val="left"/>
              <w:rPr>
                <w:rFonts w:ascii="Times New Roman" w:eastAsia="PMingLiU" w:hAnsi="Times New Roman"/>
                <w:szCs w:val="24"/>
                <w:lang w:eastAsia="zh-TW"/>
              </w:rPr>
            </w:pPr>
            <w:r w:rsidRPr="000D4101">
              <w:rPr>
                <w:rFonts w:ascii="Times New Roman" w:eastAsia="PMingLiU" w:hAnsi="Times New Roman"/>
                <w:szCs w:val="24"/>
                <w:lang w:eastAsia="zh-TW"/>
              </w:rPr>
              <w:t>RAN4 to identify the mechanisms that surround the UE implementation, i.e. whether one Rx RF chain operation can be enabled</w:t>
            </w:r>
            <w:r w:rsidR="001E4CEB">
              <w:rPr>
                <w:rFonts w:ascii="Times New Roman" w:eastAsia="PMingLiU" w:hAnsi="Times New Roman"/>
                <w:szCs w:val="24"/>
                <w:lang w:eastAsia="zh-TW"/>
              </w:rPr>
              <w:t>.</w:t>
            </w:r>
          </w:p>
          <w:p w14:paraId="4C61F2EA" w14:textId="6B9DA49B" w:rsidR="006844AD" w:rsidRPr="006844AD" w:rsidRDefault="006844AD" w:rsidP="00844748">
            <w:pPr>
              <w:widowControl/>
              <w:numPr>
                <w:ilvl w:val="1"/>
                <w:numId w:val="29"/>
              </w:numPr>
              <w:overflowPunct w:val="0"/>
              <w:autoSpaceDE w:val="0"/>
              <w:autoSpaceDN w:val="0"/>
              <w:adjustRightInd w:val="0"/>
              <w:spacing w:after="180"/>
              <w:jc w:val="left"/>
              <w:rPr>
                <w:rFonts w:ascii="Times New Roman" w:eastAsia="PMingLiU" w:hAnsi="Times New Roman"/>
                <w:szCs w:val="24"/>
                <w:lang w:val="en-GB" w:eastAsia="zh-TW"/>
              </w:rPr>
            </w:pPr>
            <w:r w:rsidRPr="006844AD">
              <w:rPr>
                <w:rFonts w:ascii="Times New Roman" w:eastAsia="PMingLiU" w:hAnsi="Times New Roman"/>
                <w:szCs w:val="24"/>
                <w:lang w:val="en-GB" w:eastAsia="zh-TW"/>
              </w:rPr>
              <w:t xml:space="preserve">Further study whether the absolute power level of in-gap interferer </w:t>
            </w:r>
            <w:r w:rsidRPr="00082459">
              <w:rPr>
                <w:rFonts w:ascii="Times New Roman" w:eastAsia="PMingLiU" w:hAnsi="Times New Roman"/>
                <w:szCs w:val="24"/>
                <w:lang w:val="en-GB" w:eastAsia="zh-TW"/>
              </w:rPr>
              <w:t xml:space="preserve">and/or </w:t>
            </w:r>
            <w:r w:rsidRPr="006844AD">
              <w:rPr>
                <w:rFonts w:ascii="Times New Roman" w:eastAsia="PMingLiU" w:hAnsi="Times New Roman"/>
                <w:szCs w:val="24"/>
                <w:lang w:val="en-GB" w:eastAsia="zh-TW"/>
              </w:rPr>
              <w:t>the PSD difference between in-gap interferer and target CC could be used to determine whether one Rx RF chain is enabled</w:t>
            </w:r>
          </w:p>
          <w:p w14:paraId="64B0E69A" w14:textId="136C189A" w:rsidR="006844AD" w:rsidRPr="006844AD" w:rsidRDefault="006844AD" w:rsidP="00844748">
            <w:pPr>
              <w:widowControl/>
              <w:numPr>
                <w:ilvl w:val="2"/>
                <w:numId w:val="29"/>
              </w:numPr>
              <w:overflowPunct w:val="0"/>
              <w:autoSpaceDE w:val="0"/>
              <w:autoSpaceDN w:val="0"/>
              <w:adjustRightInd w:val="0"/>
              <w:spacing w:after="180"/>
              <w:jc w:val="left"/>
              <w:rPr>
                <w:rFonts w:ascii="Times New Roman" w:eastAsia="PMingLiU" w:hAnsi="Times New Roman"/>
                <w:szCs w:val="24"/>
                <w:lang w:val="en-GB" w:eastAsia="zh-TW"/>
              </w:rPr>
            </w:pPr>
            <w:r w:rsidRPr="006844AD">
              <w:rPr>
                <w:rFonts w:ascii="Times New Roman" w:eastAsia="PMingLiU" w:hAnsi="Times New Roman"/>
                <w:szCs w:val="24"/>
                <w:lang w:val="en-GB" w:eastAsia="zh-TW"/>
              </w:rPr>
              <w:t>Other determining factors are not precluded to be studied</w:t>
            </w:r>
          </w:p>
          <w:p w14:paraId="140B58B2" w14:textId="197272CC" w:rsidR="005E25A1" w:rsidRPr="00B9299D" w:rsidRDefault="006844AD" w:rsidP="00844748">
            <w:pPr>
              <w:widowControl/>
              <w:numPr>
                <w:ilvl w:val="1"/>
                <w:numId w:val="29"/>
              </w:numPr>
              <w:overflowPunct w:val="0"/>
              <w:autoSpaceDE w:val="0"/>
              <w:autoSpaceDN w:val="0"/>
              <w:adjustRightInd w:val="0"/>
              <w:spacing w:after="180"/>
              <w:jc w:val="left"/>
              <w:rPr>
                <w:rFonts w:ascii="Times New Roman" w:eastAsia="PMingLiU" w:hAnsi="Times New Roman"/>
                <w:color w:val="0070C0"/>
                <w:szCs w:val="24"/>
                <w:lang w:val="en-GB" w:eastAsia="zh-TW"/>
              </w:rPr>
            </w:pPr>
            <w:r w:rsidRPr="006844AD">
              <w:rPr>
                <w:rFonts w:ascii="Times New Roman" w:eastAsia="PMingLiU" w:hAnsi="Times New Roman"/>
                <w:szCs w:val="24"/>
                <w:lang w:val="en-GB" w:eastAsia="zh-TW"/>
              </w:rPr>
              <w:t>Study feasibility to measure total aggregated power of all interferences in the gap between CC1 and CC2</w:t>
            </w:r>
          </w:p>
          <w:p w14:paraId="16AF633A" w14:textId="77777777" w:rsidR="006844AD" w:rsidRPr="006844AD" w:rsidRDefault="006844AD" w:rsidP="00844748">
            <w:pPr>
              <w:widowControl/>
              <w:overflowPunct w:val="0"/>
              <w:autoSpaceDE w:val="0"/>
              <w:autoSpaceDN w:val="0"/>
              <w:adjustRightInd w:val="0"/>
              <w:spacing w:after="180"/>
              <w:jc w:val="left"/>
              <w:rPr>
                <w:rFonts w:ascii="Times New Roman" w:eastAsia="宋体" w:hAnsi="Times New Roman"/>
                <w:b/>
                <w:color w:val="0070C0"/>
                <w:szCs w:val="18"/>
                <w:u w:val="single"/>
                <w:lang w:eastAsia="ko-KR"/>
              </w:rPr>
            </w:pPr>
            <w:bookmarkStart w:id="9" w:name="_Hlk188457825"/>
            <w:r w:rsidRPr="006844AD">
              <w:rPr>
                <w:rFonts w:ascii="Times New Roman" w:eastAsia="宋体" w:hAnsi="Times New Roman"/>
                <w:b/>
                <w:color w:val="0070C0"/>
                <w:szCs w:val="18"/>
                <w:u w:val="single"/>
                <w:lang w:eastAsia="ko-KR"/>
              </w:rPr>
              <w:t>Issue 3-3: Discussion of impacts on DL performance for UE enabling fragmented carrier mode</w:t>
            </w:r>
          </w:p>
          <w:p w14:paraId="617E73D2" w14:textId="099A5D33" w:rsidR="006844AD" w:rsidRPr="006844AD" w:rsidRDefault="006844AD" w:rsidP="00844748">
            <w:pPr>
              <w:widowControl/>
              <w:numPr>
                <w:ilvl w:val="0"/>
                <w:numId w:val="29"/>
              </w:numPr>
              <w:overflowPunct w:val="0"/>
              <w:autoSpaceDE w:val="0"/>
              <w:autoSpaceDN w:val="0"/>
              <w:adjustRightInd w:val="0"/>
              <w:spacing w:after="180"/>
              <w:jc w:val="left"/>
              <w:rPr>
                <w:rFonts w:ascii="Times New Roman" w:eastAsia="PMingLiU" w:hAnsi="Times New Roman"/>
                <w:szCs w:val="24"/>
                <w:lang w:val="en-GB" w:eastAsia="zh-TW"/>
              </w:rPr>
            </w:pPr>
            <w:r w:rsidRPr="006844AD">
              <w:rPr>
                <w:rFonts w:ascii="Times New Roman" w:eastAsia="PMingLiU" w:hAnsi="Times New Roman"/>
                <w:szCs w:val="24"/>
                <w:lang w:val="en-GB" w:eastAsia="zh-TW"/>
              </w:rPr>
              <w:t>Companies are encouraged to bring analysis with their own assumptions following the table format</w:t>
            </w:r>
          </w:p>
          <w:p w14:paraId="0028B627" w14:textId="79EFAA3B" w:rsidR="006844AD" w:rsidRPr="0038496F" w:rsidRDefault="006844AD" w:rsidP="00844748">
            <w:pPr>
              <w:widowControl/>
              <w:numPr>
                <w:ilvl w:val="0"/>
                <w:numId w:val="29"/>
              </w:numPr>
              <w:overflowPunct w:val="0"/>
              <w:autoSpaceDE w:val="0"/>
              <w:autoSpaceDN w:val="0"/>
              <w:adjustRightInd w:val="0"/>
              <w:spacing w:after="180"/>
              <w:jc w:val="left"/>
              <w:rPr>
                <w:rFonts w:ascii="Times New Roman" w:eastAsia="PMingLiU" w:hAnsi="Times New Roman"/>
                <w:color w:val="0070C0"/>
                <w:szCs w:val="24"/>
                <w:lang w:val="en-GB" w:eastAsia="zh-TW"/>
              </w:rPr>
            </w:pPr>
            <w:r w:rsidRPr="006844AD">
              <w:rPr>
                <w:rFonts w:ascii="Times New Roman" w:eastAsia="PMingLiU" w:hAnsi="Times New Roman"/>
                <w:szCs w:val="24"/>
                <w:lang w:val="en-GB" w:eastAsia="zh-TW"/>
              </w:rPr>
              <w:t>A separate table would be needed for Tx leakage + blocker and individual CA channel bandwidth combination in Table 7.3A.2.2-1 of TS 38.101-1</w:t>
            </w:r>
          </w:p>
          <w:p w14:paraId="28D91C20" w14:textId="2089DE59" w:rsidR="006844AD" w:rsidRPr="0038496F" w:rsidRDefault="006844AD" w:rsidP="00844748">
            <w:pPr>
              <w:pStyle w:val="4"/>
              <w:outlineLvl w:val="3"/>
              <w:rPr>
                <w:rFonts w:ascii="Times New Roman" w:hAnsi="Times New Roman"/>
                <w:b/>
                <w:color w:val="0070C0"/>
                <w:sz w:val="20"/>
                <w:u w:val="single"/>
                <w:lang w:eastAsia="zh-TW"/>
              </w:rPr>
            </w:pPr>
            <w:r>
              <w:rPr>
                <w:rFonts w:ascii="Times New Roman" w:hAnsi="Times New Roman"/>
                <w:b/>
                <w:color w:val="0070C0"/>
                <w:sz w:val="20"/>
                <w:u w:val="single"/>
                <w:lang w:eastAsia="ko-KR"/>
              </w:rPr>
              <w:t>Issue 3-4: D</w:t>
            </w:r>
            <w:r>
              <w:rPr>
                <w:rFonts w:ascii="Times New Roman" w:hAnsi="Times New Roman"/>
                <w:b/>
                <w:color w:val="0070C0"/>
                <w:sz w:val="20"/>
                <w:u w:val="single"/>
                <w:lang w:eastAsia="zh-TW"/>
              </w:rPr>
              <w:t>iscussion on in-gap requirements</w:t>
            </w:r>
          </w:p>
          <w:p w14:paraId="2C18CE8B" w14:textId="77777777" w:rsidR="006844AD" w:rsidRPr="006844AD" w:rsidRDefault="006844AD" w:rsidP="00844748">
            <w:pPr>
              <w:widowControl/>
              <w:numPr>
                <w:ilvl w:val="0"/>
                <w:numId w:val="29"/>
              </w:numPr>
              <w:overflowPunct w:val="0"/>
              <w:autoSpaceDE w:val="0"/>
              <w:autoSpaceDN w:val="0"/>
              <w:adjustRightInd w:val="0"/>
              <w:spacing w:after="180"/>
              <w:jc w:val="left"/>
              <w:rPr>
                <w:rFonts w:ascii="Times New Roman" w:eastAsia="PMingLiU" w:hAnsi="Times New Roman"/>
                <w:szCs w:val="24"/>
                <w:lang w:val="en-GB" w:eastAsia="zh-TW"/>
              </w:rPr>
            </w:pPr>
            <w:r w:rsidRPr="006844AD">
              <w:rPr>
                <w:rFonts w:ascii="Times New Roman" w:eastAsia="PMingLiU" w:hAnsi="Times New Roman" w:hint="eastAsia"/>
                <w:szCs w:val="24"/>
                <w:lang w:val="en-GB" w:eastAsia="zh-TW"/>
              </w:rPr>
              <w:t>R</w:t>
            </w:r>
            <w:r w:rsidRPr="006844AD">
              <w:rPr>
                <w:rFonts w:ascii="Times New Roman" w:eastAsia="PMingLiU" w:hAnsi="Times New Roman"/>
                <w:szCs w:val="24"/>
                <w:lang w:val="en-GB" w:eastAsia="zh-TW"/>
              </w:rPr>
              <w:t>AN4 evaluate performance impact on the cases:</w:t>
            </w:r>
          </w:p>
          <w:p w14:paraId="4EB878F2" w14:textId="07A84EC8" w:rsidR="006844AD" w:rsidRPr="00072286" w:rsidRDefault="006844AD" w:rsidP="00844748">
            <w:pPr>
              <w:pStyle w:val="afb"/>
              <w:numPr>
                <w:ilvl w:val="0"/>
                <w:numId w:val="34"/>
              </w:numPr>
              <w:overflowPunct w:val="0"/>
              <w:autoSpaceDE w:val="0"/>
              <w:autoSpaceDN w:val="0"/>
              <w:adjustRightInd w:val="0"/>
              <w:spacing w:after="180"/>
              <w:rPr>
                <w:rFonts w:ascii="Times New Roman" w:eastAsia="PMingLiU" w:hAnsi="Times New Roman"/>
                <w:sz w:val="20"/>
                <w:szCs w:val="24"/>
                <w:lang w:val="en-GB" w:eastAsia="zh-TW"/>
              </w:rPr>
            </w:pPr>
            <w:r w:rsidRPr="00072286">
              <w:rPr>
                <w:rFonts w:ascii="Times New Roman" w:eastAsia="PMingLiU" w:hAnsi="Times New Roman"/>
                <w:sz w:val="20"/>
                <w:szCs w:val="24"/>
                <w:lang w:val="en-GB" w:eastAsia="zh-TW"/>
              </w:rPr>
              <w:t>image of in-gap interference overlaps with wanted carrier</w:t>
            </w:r>
          </w:p>
          <w:p w14:paraId="1604BC93" w14:textId="77777777" w:rsidR="006844AD" w:rsidRPr="006844AD" w:rsidRDefault="006844AD" w:rsidP="00844748">
            <w:pPr>
              <w:widowControl/>
              <w:numPr>
                <w:ilvl w:val="1"/>
                <w:numId w:val="29"/>
              </w:numPr>
              <w:overflowPunct w:val="0"/>
              <w:autoSpaceDE w:val="0"/>
              <w:autoSpaceDN w:val="0"/>
              <w:adjustRightInd w:val="0"/>
              <w:spacing w:after="180"/>
              <w:jc w:val="left"/>
              <w:rPr>
                <w:rFonts w:ascii="Times New Roman" w:eastAsia="PMingLiU" w:hAnsi="Times New Roman"/>
                <w:szCs w:val="24"/>
                <w:lang w:val="en-GB" w:eastAsia="zh-TW"/>
              </w:rPr>
            </w:pPr>
            <w:r w:rsidRPr="006844AD">
              <w:rPr>
                <w:rFonts w:ascii="Times New Roman" w:eastAsia="PMingLiU" w:hAnsi="Times New Roman"/>
                <w:szCs w:val="24"/>
                <w:lang w:val="en-GB" w:eastAsia="zh-TW"/>
              </w:rPr>
              <w:t>For the cases, image of ACS/IBB1/IBB2/NBB overlaps with wanted CC</w:t>
            </w:r>
          </w:p>
          <w:p w14:paraId="2CBD6276" w14:textId="7A3D19A2" w:rsidR="006844AD" w:rsidRDefault="006844AD" w:rsidP="00844748">
            <w:pPr>
              <w:pStyle w:val="afb"/>
              <w:numPr>
                <w:ilvl w:val="0"/>
                <w:numId w:val="33"/>
              </w:numPr>
              <w:overflowPunct w:val="0"/>
              <w:autoSpaceDE w:val="0"/>
              <w:autoSpaceDN w:val="0"/>
              <w:adjustRightInd w:val="0"/>
              <w:spacing w:after="180"/>
              <w:rPr>
                <w:rFonts w:ascii="Times New Roman" w:eastAsia="PMingLiU" w:hAnsi="Times New Roman"/>
                <w:sz w:val="20"/>
                <w:szCs w:val="24"/>
                <w:lang w:val="en-GB" w:eastAsia="zh-TW"/>
              </w:rPr>
            </w:pPr>
            <w:r w:rsidRPr="00072286">
              <w:rPr>
                <w:rFonts w:ascii="Times New Roman" w:eastAsia="PMingLiU" w:hAnsi="Times New Roman"/>
                <w:sz w:val="20"/>
                <w:szCs w:val="24"/>
                <w:lang w:val="en-GB" w:eastAsia="zh-TW"/>
              </w:rPr>
              <w:t>image of in-gap blocking interference does not overlap with wanted carrier</w:t>
            </w:r>
          </w:p>
          <w:bookmarkEnd w:id="9"/>
          <w:p w14:paraId="0B19E6D9" w14:textId="15586998" w:rsidR="006844AD" w:rsidRPr="006844AD" w:rsidRDefault="006844AD" w:rsidP="00844748">
            <w:pPr>
              <w:pStyle w:val="4"/>
              <w:outlineLvl w:val="3"/>
              <w:rPr>
                <w:rFonts w:ascii="Times New Roman" w:hAnsi="Times New Roman"/>
                <w:b/>
                <w:color w:val="0070C0"/>
                <w:sz w:val="20"/>
                <w:u w:val="single"/>
                <w:lang w:eastAsia="ko-KR"/>
              </w:rPr>
            </w:pPr>
            <w:r>
              <w:rPr>
                <w:rFonts w:ascii="Times New Roman" w:hAnsi="Times New Roman"/>
                <w:b/>
                <w:color w:val="0070C0"/>
                <w:sz w:val="20"/>
                <w:u w:val="single"/>
                <w:lang w:eastAsia="ko-KR"/>
              </w:rPr>
              <w:t>Issue 2-4: Signaling related</w:t>
            </w:r>
          </w:p>
          <w:p w14:paraId="08CF974F" w14:textId="5A145339" w:rsidR="00B76B38" w:rsidRPr="00F901EC" w:rsidRDefault="006844AD" w:rsidP="00844748">
            <w:pPr>
              <w:widowControl/>
              <w:overflowPunct w:val="0"/>
              <w:autoSpaceDE w:val="0"/>
              <w:autoSpaceDN w:val="0"/>
              <w:adjustRightInd w:val="0"/>
              <w:spacing w:after="180"/>
              <w:ind w:left="420"/>
              <w:jc w:val="left"/>
              <w:rPr>
                <w:rFonts w:ascii="Times New Roman" w:eastAsia="PMingLiU" w:hAnsi="Times New Roman"/>
                <w:szCs w:val="24"/>
                <w:lang w:val="en-GB" w:eastAsia="zh-TW"/>
              </w:rPr>
            </w:pPr>
            <w:r w:rsidRPr="006844AD">
              <w:rPr>
                <w:rFonts w:ascii="Times New Roman" w:eastAsia="PMingLiU" w:hAnsi="Times New Roman"/>
                <w:szCs w:val="24"/>
                <w:lang w:val="en-GB" w:eastAsia="zh-TW"/>
              </w:rPr>
              <w:t>Companies are encouraged to provide analysis with pros and cons on preferred signalling solutions so that they can be discussed in next meeting.</w:t>
            </w:r>
          </w:p>
          <w:p w14:paraId="7108F12B" w14:textId="2FEB2A56" w:rsidR="006844AD" w:rsidRPr="006844AD" w:rsidRDefault="006844AD" w:rsidP="00844748">
            <w:pPr>
              <w:pStyle w:val="4"/>
              <w:spacing w:before="0" w:after="60"/>
              <w:outlineLvl w:val="3"/>
              <w:rPr>
                <w:rFonts w:ascii="Times New Roman" w:hAnsi="Times New Roman"/>
                <w:b/>
                <w:color w:val="0070C0"/>
                <w:sz w:val="20"/>
                <w:u w:val="single"/>
                <w:lang w:eastAsia="ko-KR"/>
              </w:rPr>
            </w:pPr>
            <w:bookmarkStart w:id="10" w:name="OLE_LINK30"/>
            <w:r>
              <w:rPr>
                <w:rFonts w:ascii="Times New Roman" w:hAnsi="Times New Roman"/>
                <w:b/>
                <w:color w:val="0070C0"/>
                <w:sz w:val="20"/>
                <w:u w:val="single"/>
                <w:lang w:eastAsia="ko-KR"/>
              </w:rPr>
              <w:t>Issue 3-1: Discussion on evaluation priority of example bands</w:t>
            </w:r>
            <w:bookmarkEnd w:id="10"/>
          </w:p>
          <w:p w14:paraId="3822F365" w14:textId="77777777" w:rsidR="006844AD" w:rsidRDefault="006844AD" w:rsidP="00844748">
            <w:pPr>
              <w:widowControl/>
              <w:overflowPunct w:val="0"/>
              <w:autoSpaceDE w:val="0"/>
              <w:autoSpaceDN w:val="0"/>
              <w:adjustRightInd w:val="0"/>
              <w:spacing w:after="180"/>
              <w:ind w:left="420"/>
              <w:jc w:val="left"/>
              <w:rPr>
                <w:rFonts w:ascii="Times New Roman" w:eastAsia="PMingLiU" w:hAnsi="Times New Roman"/>
                <w:szCs w:val="24"/>
                <w:lang w:val="en-GB" w:eastAsia="zh-TW"/>
              </w:rPr>
            </w:pPr>
            <w:r w:rsidRPr="006844AD">
              <w:rPr>
                <w:rFonts w:ascii="Times New Roman" w:eastAsia="PMingLiU" w:hAnsi="Times New Roman"/>
                <w:szCs w:val="24"/>
                <w:lang w:val="en-GB" w:eastAsia="zh-TW"/>
              </w:rPr>
              <w:lastRenderedPageBreak/>
              <w:t>It would be up to companies’ preference and contribution driven on the example bands evaluation. The study needs to cover evaluation on both FDD and TDD bands and focus on general requirements. Band specific requirements can be left for WI phase.</w:t>
            </w:r>
          </w:p>
          <w:p w14:paraId="09972CED" w14:textId="77E31328" w:rsidR="00F21180" w:rsidRPr="00F21180" w:rsidRDefault="00F21180" w:rsidP="00844748">
            <w:pPr>
              <w:widowControl/>
              <w:overflowPunct w:val="0"/>
              <w:autoSpaceDE w:val="0"/>
              <w:autoSpaceDN w:val="0"/>
              <w:adjustRightInd w:val="0"/>
              <w:spacing w:after="180"/>
              <w:jc w:val="left"/>
              <w:rPr>
                <w:rFonts w:ascii="Times New Roman" w:eastAsia="PMingLiU" w:hAnsi="Times New Roman"/>
                <w:b/>
                <w:sz w:val="24"/>
                <w:szCs w:val="24"/>
                <w:u w:val="single"/>
                <w:lang w:val="en-GB" w:eastAsia="zh-TW"/>
              </w:rPr>
            </w:pPr>
            <w:r w:rsidRPr="00F21180">
              <w:rPr>
                <w:rFonts w:ascii="Times New Roman" w:eastAsia="PMingLiU" w:hAnsi="Times New Roman"/>
                <w:b/>
                <w:sz w:val="24"/>
                <w:szCs w:val="24"/>
                <w:u w:val="single"/>
                <w:lang w:val="en-GB" w:eastAsia="zh-TW"/>
              </w:rPr>
              <w:t>Open issues (for information)</w:t>
            </w:r>
          </w:p>
          <w:p w14:paraId="07A33214" w14:textId="77777777" w:rsidR="00F21180" w:rsidRPr="00F21180" w:rsidRDefault="00F21180" w:rsidP="00844748">
            <w:pPr>
              <w:pStyle w:val="4"/>
              <w:outlineLvl w:val="3"/>
              <w:rPr>
                <w:rFonts w:ascii="Times New Roman" w:hAnsi="Times New Roman"/>
                <w:b/>
                <w:color w:val="0070C0"/>
                <w:sz w:val="20"/>
                <w:u w:val="single"/>
                <w:lang w:eastAsia="ko-KR"/>
              </w:rPr>
            </w:pPr>
            <w:r w:rsidRPr="00F21180">
              <w:rPr>
                <w:rFonts w:ascii="Times New Roman" w:hAnsi="Times New Roman"/>
                <w:b/>
                <w:color w:val="0070C0"/>
                <w:sz w:val="20"/>
                <w:u w:val="single"/>
                <w:lang w:eastAsia="ko-KR"/>
              </w:rPr>
              <w:t>Issue 2-7: Others</w:t>
            </w:r>
          </w:p>
          <w:p w14:paraId="20DAD16B" w14:textId="41EA8F98" w:rsidR="00F21180" w:rsidRPr="00830026" w:rsidRDefault="00F21180" w:rsidP="00844748">
            <w:pPr>
              <w:widowControl/>
              <w:overflowPunct w:val="0"/>
              <w:autoSpaceDE w:val="0"/>
              <w:autoSpaceDN w:val="0"/>
              <w:adjustRightInd w:val="0"/>
              <w:spacing w:after="180"/>
              <w:jc w:val="left"/>
              <w:rPr>
                <w:rFonts w:ascii="Times New Roman" w:eastAsia="PMingLiU" w:hAnsi="Times New Roman"/>
                <w:szCs w:val="24"/>
                <w:lang w:val="en-GB" w:eastAsia="zh-CN"/>
              </w:rPr>
            </w:pPr>
            <w:r w:rsidRPr="00F21180">
              <w:rPr>
                <w:rFonts w:ascii="Times New Roman" w:eastAsia="PMingLiU" w:hAnsi="Times New Roman"/>
                <w:szCs w:val="24"/>
                <w:lang w:val="en-GB" w:eastAsia="zh-TW"/>
              </w:rPr>
              <w:t>RAN4 to clarify whether either of the two fragmented carriers shall be a PCELL or if fragmented carriers can be defined purely as DL SCELL’s</w:t>
            </w:r>
          </w:p>
          <w:p w14:paraId="023F6DF8" w14:textId="7E8F3324" w:rsidR="00F21180" w:rsidRPr="00F21180" w:rsidRDefault="00F21180" w:rsidP="00844748">
            <w:pPr>
              <w:pStyle w:val="4"/>
              <w:outlineLvl w:val="3"/>
              <w:rPr>
                <w:rFonts w:ascii="Times New Roman" w:hAnsi="Times New Roman"/>
                <w:b/>
                <w:color w:val="0070C0"/>
                <w:sz w:val="20"/>
                <w:u w:val="single"/>
                <w:lang w:eastAsia="ko-KR"/>
              </w:rPr>
            </w:pPr>
            <w:r w:rsidRPr="00F21180">
              <w:rPr>
                <w:rFonts w:ascii="Times New Roman" w:hAnsi="Times New Roman"/>
                <w:b/>
                <w:color w:val="0070C0"/>
                <w:sz w:val="20"/>
                <w:u w:val="single"/>
                <w:lang w:eastAsia="ko-KR"/>
              </w:rPr>
              <w:t xml:space="preserve">Issue 3-2: Discussion on maximum power level of in-gap interference </w:t>
            </w:r>
          </w:p>
          <w:p w14:paraId="566A7E83" w14:textId="26BE3A13" w:rsidR="00F21180" w:rsidRDefault="00F21180" w:rsidP="00844748">
            <w:pPr>
              <w:widowControl/>
              <w:overflowPunct w:val="0"/>
              <w:autoSpaceDE w:val="0"/>
              <w:autoSpaceDN w:val="0"/>
              <w:adjustRightInd w:val="0"/>
              <w:spacing w:after="180"/>
              <w:jc w:val="left"/>
              <w:rPr>
                <w:rFonts w:ascii="Times New Roman" w:eastAsia="PMingLiU" w:hAnsi="Times New Roman"/>
                <w:szCs w:val="24"/>
                <w:lang w:val="en-GB" w:eastAsia="zh-TW"/>
              </w:rPr>
            </w:pPr>
            <w:r w:rsidRPr="00F21180">
              <w:rPr>
                <w:rFonts w:ascii="Times New Roman" w:eastAsia="PMingLiU" w:hAnsi="Times New Roman"/>
                <w:szCs w:val="24"/>
                <w:lang w:val="en-GB" w:eastAsia="zh-TW"/>
              </w:rPr>
              <w:t>For one Rx RF chain, the maximum acceptable absolute power of in-gap interferer should be less than or equal to -25dBm, specific value is FFS</w:t>
            </w:r>
          </w:p>
          <w:p w14:paraId="4DC593FC" w14:textId="77777777" w:rsidR="00F21180" w:rsidRDefault="00F21180" w:rsidP="00844748">
            <w:pPr>
              <w:pStyle w:val="4"/>
              <w:outlineLvl w:val="3"/>
              <w:rPr>
                <w:rFonts w:ascii="Times New Roman" w:hAnsi="Times New Roman"/>
                <w:b/>
                <w:color w:val="0070C0"/>
                <w:sz w:val="20"/>
                <w:u w:val="single"/>
                <w:lang w:eastAsia="ko-KR"/>
              </w:rPr>
            </w:pPr>
            <w:r w:rsidRPr="00F21180">
              <w:rPr>
                <w:rFonts w:ascii="Times New Roman" w:hAnsi="Times New Roman"/>
                <w:b/>
                <w:color w:val="0070C0"/>
                <w:sz w:val="20"/>
                <w:u w:val="single"/>
                <w:lang w:eastAsia="ko-KR"/>
              </w:rPr>
              <w:t xml:space="preserve">Issue 3-5: </w:t>
            </w:r>
            <w:bookmarkStart w:id="11" w:name="_Hlk188277890"/>
            <w:r w:rsidRPr="00F21180">
              <w:rPr>
                <w:rFonts w:ascii="Times New Roman" w:hAnsi="Times New Roman"/>
                <w:b/>
                <w:color w:val="0070C0"/>
                <w:sz w:val="20"/>
                <w:u w:val="single"/>
                <w:lang w:eastAsia="ko-KR"/>
              </w:rPr>
              <w:t>Discussion on DL fragmented carriers in TDD bands</w:t>
            </w:r>
            <w:bookmarkEnd w:id="11"/>
          </w:p>
          <w:p w14:paraId="430B5EEC" w14:textId="6892409C" w:rsidR="00F21180" w:rsidRPr="00F21180" w:rsidRDefault="00F21180" w:rsidP="00844748">
            <w:pPr>
              <w:pStyle w:val="4"/>
              <w:outlineLvl w:val="3"/>
              <w:rPr>
                <w:rFonts w:ascii="Times New Roman" w:eastAsia="PMingLiU" w:hAnsi="Times New Roman"/>
                <w:sz w:val="20"/>
                <w:szCs w:val="24"/>
                <w:lang w:eastAsia="zh-TW"/>
              </w:rPr>
            </w:pPr>
            <w:bookmarkStart w:id="12" w:name="_Hlk188277909"/>
            <w:r w:rsidRPr="00F21180">
              <w:rPr>
                <w:rFonts w:ascii="Times New Roman" w:eastAsia="PMingLiU" w:hAnsi="Times New Roman"/>
                <w:sz w:val="20"/>
                <w:szCs w:val="24"/>
                <w:lang w:eastAsia="zh-TW"/>
              </w:rPr>
              <w:t>Background: To consider transition time if there’s one LO for the TDD band and study the feasibility</w:t>
            </w:r>
          </w:p>
          <w:p w14:paraId="26454A3E" w14:textId="5E93A344" w:rsidR="00F21180" w:rsidRPr="00F21180" w:rsidRDefault="00F21180" w:rsidP="00844748">
            <w:pPr>
              <w:widowControl/>
              <w:overflowPunct w:val="0"/>
              <w:autoSpaceDE w:val="0"/>
              <w:autoSpaceDN w:val="0"/>
              <w:adjustRightInd w:val="0"/>
              <w:spacing w:after="180"/>
              <w:jc w:val="left"/>
              <w:rPr>
                <w:rFonts w:ascii="Times New Roman" w:eastAsia="PMingLiU" w:hAnsi="Times New Roman"/>
                <w:szCs w:val="24"/>
                <w:lang w:val="en-GB" w:eastAsia="zh-TW"/>
              </w:rPr>
            </w:pPr>
            <w:r w:rsidRPr="00F21180">
              <w:rPr>
                <w:rFonts w:ascii="Times New Roman" w:eastAsia="PMingLiU" w:hAnsi="Times New Roman"/>
                <w:szCs w:val="24"/>
                <w:lang w:val="en-GB" w:eastAsia="zh-TW"/>
              </w:rPr>
              <w:t>Discuss following options for the number LO’s needed for fragmented carrier operation in TDD with one of the carriers having UL allocation:</w:t>
            </w:r>
            <w:r w:rsidRPr="00F21180">
              <w:rPr>
                <w:rFonts w:ascii="Times New Roman" w:eastAsia="PMingLiU" w:hAnsi="Times New Roman"/>
                <w:szCs w:val="24"/>
                <w:lang w:val="en-GB" w:eastAsia="zh-TW"/>
              </w:rPr>
              <w:tab/>
            </w:r>
          </w:p>
          <w:p w14:paraId="4B3E0371" w14:textId="77777777" w:rsidR="00F21180" w:rsidRPr="00F21180" w:rsidRDefault="00F21180" w:rsidP="00844748">
            <w:pPr>
              <w:widowControl/>
              <w:overflowPunct w:val="0"/>
              <w:autoSpaceDE w:val="0"/>
              <w:autoSpaceDN w:val="0"/>
              <w:adjustRightInd w:val="0"/>
              <w:spacing w:after="180"/>
              <w:jc w:val="left"/>
              <w:rPr>
                <w:rFonts w:ascii="Times New Roman" w:eastAsia="PMingLiU" w:hAnsi="Times New Roman"/>
                <w:szCs w:val="24"/>
                <w:lang w:val="en-GB" w:eastAsia="zh-TW"/>
              </w:rPr>
            </w:pPr>
            <w:r w:rsidRPr="00F21180">
              <w:rPr>
                <w:rFonts w:ascii="Times New Roman" w:eastAsia="PMingLiU" w:hAnsi="Times New Roman"/>
                <w:szCs w:val="24"/>
                <w:lang w:val="en-GB" w:eastAsia="zh-TW"/>
              </w:rPr>
              <w:t></w:t>
            </w:r>
            <w:r w:rsidRPr="00F21180">
              <w:rPr>
                <w:rFonts w:ascii="Times New Roman" w:eastAsia="PMingLiU" w:hAnsi="Times New Roman"/>
                <w:szCs w:val="24"/>
                <w:lang w:val="en-GB" w:eastAsia="zh-TW"/>
              </w:rPr>
              <w:tab/>
              <w:t>Option 1: One LO will be enough for both UL and DL.</w:t>
            </w:r>
          </w:p>
          <w:p w14:paraId="33F8281A" w14:textId="4009D775" w:rsidR="00711593" w:rsidRPr="00830026" w:rsidRDefault="00F21180" w:rsidP="00844748">
            <w:pPr>
              <w:widowControl/>
              <w:overflowPunct w:val="0"/>
              <w:autoSpaceDE w:val="0"/>
              <w:autoSpaceDN w:val="0"/>
              <w:adjustRightInd w:val="0"/>
              <w:spacing w:after="180"/>
              <w:jc w:val="left"/>
              <w:rPr>
                <w:rFonts w:ascii="Times New Roman" w:eastAsia="PMingLiU" w:hAnsi="Times New Roman"/>
                <w:szCs w:val="24"/>
                <w:lang w:val="en-GB" w:eastAsia="zh-TW"/>
              </w:rPr>
            </w:pPr>
            <w:r w:rsidRPr="00F21180">
              <w:rPr>
                <w:rFonts w:ascii="Times New Roman" w:eastAsia="PMingLiU" w:hAnsi="Times New Roman"/>
                <w:szCs w:val="24"/>
                <w:lang w:val="en-GB" w:eastAsia="zh-TW"/>
              </w:rPr>
              <w:t></w:t>
            </w:r>
            <w:r w:rsidRPr="00F21180">
              <w:rPr>
                <w:rFonts w:ascii="Times New Roman" w:eastAsia="PMingLiU" w:hAnsi="Times New Roman"/>
                <w:szCs w:val="24"/>
                <w:lang w:val="en-GB" w:eastAsia="zh-TW"/>
              </w:rPr>
              <w:tab/>
              <w:t>Option 2: Separate LOs will be needed for UL and DL.</w:t>
            </w:r>
            <w:bookmarkEnd w:id="12"/>
          </w:p>
        </w:tc>
      </w:tr>
    </w:tbl>
    <w:p w14:paraId="34447313" w14:textId="69CC6D4D" w:rsidR="006A6A63" w:rsidRDefault="004E3D77" w:rsidP="003115F1">
      <w:pPr>
        <w:pStyle w:val="afb"/>
        <w:keepNext/>
        <w:keepLines/>
        <w:numPr>
          <w:ilvl w:val="0"/>
          <w:numId w:val="1"/>
        </w:numPr>
        <w:pBdr>
          <w:top w:val="single" w:sz="12" w:space="2" w:color="auto"/>
        </w:pBdr>
        <w:spacing w:before="240" w:after="180"/>
        <w:ind w:left="0" w:firstLine="0"/>
        <w:jc w:val="both"/>
        <w:outlineLvl w:val="0"/>
        <w:rPr>
          <w:sz w:val="36"/>
          <w:szCs w:val="36"/>
        </w:rPr>
      </w:pPr>
      <w:bookmarkStart w:id="13" w:name="_Hlk151974188"/>
      <w:bookmarkStart w:id="14" w:name="_Hlk145493529"/>
      <w:bookmarkStart w:id="15" w:name="_Hlk145440945"/>
      <w:bookmarkEnd w:id="2"/>
      <w:r>
        <w:rPr>
          <w:sz w:val="36"/>
          <w:szCs w:val="36"/>
        </w:rPr>
        <w:lastRenderedPageBreak/>
        <w:t>D</w:t>
      </w:r>
      <w:r>
        <w:rPr>
          <w:rFonts w:hint="eastAsia"/>
          <w:sz w:val="36"/>
          <w:szCs w:val="36"/>
        </w:rPr>
        <w:t>iscussion</w:t>
      </w:r>
      <w:bookmarkEnd w:id="3"/>
      <w:bookmarkEnd w:id="13"/>
    </w:p>
    <w:p w14:paraId="5EB2F88C" w14:textId="63EBA5E2" w:rsidR="00100402" w:rsidRPr="001F2D5E" w:rsidRDefault="00176358" w:rsidP="00E67F1B">
      <w:pPr>
        <w:widowControl/>
        <w:spacing w:before="180" w:after="180"/>
        <w:outlineLvl w:val="1"/>
        <w:rPr>
          <w:rFonts w:ascii="Times New Roman" w:hAnsi="Times New Roman" w:cs="Times New Roman"/>
          <w:b/>
          <w:kern w:val="0"/>
          <w:szCs w:val="21"/>
          <w:u w:val="single"/>
          <w:lang w:val="en-GB"/>
        </w:rPr>
      </w:pPr>
      <w:r w:rsidRPr="00C91868">
        <w:rPr>
          <w:rFonts w:ascii="Times New Roman" w:eastAsia="宋体" w:hAnsi="Times New Roman"/>
          <w:b/>
          <w:bCs/>
          <w:sz w:val="22"/>
          <w:u w:val="single"/>
          <w:lang w:val="en-GB"/>
        </w:rPr>
        <w:t xml:space="preserve">Triggering condition to enable </w:t>
      </w:r>
      <w:r w:rsidR="001F2D5E">
        <w:rPr>
          <w:rFonts w:ascii="Times New Roman" w:eastAsia="宋体" w:hAnsi="Times New Roman"/>
          <w:b/>
          <w:bCs/>
          <w:sz w:val="22"/>
          <w:u w:val="single"/>
          <w:lang w:val="en-GB"/>
        </w:rPr>
        <w:t>“</w:t>
      </w:r>
      <w:r w:rsidR="00B36B4E" w:rsidRPr="00C91868">
        <w:rPr>
          <w:rFonts w:ascii="Times New Roman" w:eastAsia="宋体" w:hAnsi="Times New Roman"/>
          <w:b/>
          <w:bCs/>
          <w:sz w:val="22"/>
          <w:u w:val="single"/>
          <w:lang w:val="en-GB"/>
        </w:rPr>
        <w:t>One RF Rx chain</w:t>
      </w:r>
      <w:r w:rsidR="001F2D5E">
        <w:rPr>
          <w:rFonts w:ascii="Times New Roman" w:eastAsia="宋体" w:hAnsi="Times New Roman"/>
          <w:b/>
          <w:bCs/>
          <w:sz w:val="22"/>
          <w:u w:val="single"/>
          <w:lang w:val="en-GB"/>
        </w:rPr>
        <w:t>”</w:t>
      </w:r>
    </w:p>
    <w:p w14:paraId="67985CAB" w14:textId="44EAB12A" w:rsidR="00DD3599" w:rsidRPr="00562AE9" w:rsidRDefault="00DD3599" w:rsidP="00DD3599">
      <w:pPr>
        <w:widowControl/>
        <w:spacing w:after="180"/>
        <w:rPr>
          <w:rFonts w:ascii="Times New Roman" w:hAnsi="Times New Roman" w:cs="Times New Roman"/>
          <w:kern w:val="0"/>
          <w:szCs w:val="21"/>
        </w:rPr>
      </w:pPr>
      <w:r w:rsidRPr="00562AE9">
        <w:rPr>
          <w:rFonts w:ascii="Times New Roman" w:hAnsi="Times New Roman" w:cs="Times New Roman"/>
          <w:kern w:val="0"/>
          <w:szCs w:val="21"/>
        </w:rPr>
        <w:t xml:space="preserve">As has been specified in the spec for fully separate and partially shared architecture, the absolute power level of the in-gap interferer and the relative power imbalance between it and the wanted signal is the test parameter and condition of ACS and IBB applying. With the corresponding test parameters, when the throughput is ≥ 95 % of the maximum throughput of the reference measurement channels then the ACS/IBB requirements are considered to </w:t>
      </w:r>
      <w:r w:rsidR="00624F6C" w:rsidRPr="00562AE9">
        <w:rPr>
          <w:rFonts w:ascii="Times New Roman" w:hAnsi="Times New Roman" w:cs="Times New Roman"/>
          <w:kern w:val="0"/>
          <w:szCs w:val="21"/>
        </w:rPr>
        <w:t>be fulfilled</w:t>
      </w:r>
      <w:r w:rsidRPr="00562AE9">
        <w:rPr>
          <w:rFonts w:ascii="Times New Roman" w:hAnsi="Times New Roman" w:cs="Times New Roman"/>
          <w:kern w:val="0"/>
          <w:szCs w:val="21"/>
        </w:rPr>
        <w:t>. W</w:t>
      </w:r>
      <w:r w:rsidRPr="00562AE9">
        <w:rPr>
          <w:rFonts w:ascii="Times New Roman" w:hAnsi="Times New Roman" w:cs="Times New Roman" w:hint="eastAsia"/>
          <w:kern w:val="0"/>
          <w:szCs w:val="21"/>
        </w:rPr>
        <w:t>ith</w:t>
      </w:r>
      <w:r w:rsidRPr="00562AE9">
        <w:rPr>
          <w:rFonts w:ascii="Times New Roman" w:hAnsi="Times New Roman" w:cs="Times New Roman"/>
          <w:kern w:val="0"/>
          <w:szCs w:val="21"/>
        </w:rPr>
        <w:t xml:space="preserve"> RX sharing these requirements should be relaxed to different levels according to the frequency range and bandwidth of the in-gap interferer. </w:t>
      </w:r>
    </w:p>
    <w:p w14:paraId="087C7921" w14:textId="572B25D3" w:rsidR="00B94344" w:rsidRPr="00562AE9" w:rsidRDefault="00DD3599" w:rsidP="00DD3599">
      <w:pPr>
        <w:widowControl/>
        <w:spacing w:after="180"/>
        <w:rPr>
          <w:rFonts w:ascii="Times New Roman" w:hAnsi="Times New Roman" w:cs="Times New Roman"/>
          <w:kern w:val="0"/>
          <w:szCs w:val="21"/>
        </w:rPr>
      </w:pPr>
      <w:r w:rsidRPr="00562AE9">
        <w:rPr>
          <w:rFonts w:ascii="Times New Roman" w:hAnsi="Times New Roman" w:cs="Times New Roman"/>
          <w:kern w:val="0"/>
          <w:szCs w:val="21"/>
        </w:rPr>
        <w:t xml:space="preserve">However, there should be </w:t>
      </w:r>
      <w:r w:rsidR="00997C70" w:rsidRPr="00562AE9">
        <w:rPr>
          <w:rFonts w:ascii="Times New Roman" w:hAnsi="Times New Roman" w:cs="Times New Roman"/>
          <w:kern w:val="0"/>
          <w:szCs w:val="21"/>
        </w:rPr>
        <w:t>some</w:t>
      </w:r>
      <w:r w:rsidRPr="00562AE9">
        <w:rPr>
          <w:rFonts w:ascii="Times New Roman" w:hAnsi="Times New Roman" w:cs="Times New Roman"/>
          <w:kern w:val="0"/>
          <w:szCs w:val="21"/>
        </w:rPr>
        <w:t xml:space="preserve"> trigger condition</w:t>
      </w:r>
      <w:r w:rsidR="00997C70" w:rsidRPr="00562AE9">
        <w:rPr>
          <w:rFonts w:ascii="Times New Roman" w:hAnsi="Times New Roman" w:cs="Times New Roman"/>
          <w:kern w:val="0"/>
          <w:szCs w:val="21"/>
        </w:rPr>
        <w:t>s</w:t>
      </w:r>
      <w:r w:rsidRPr="00562AE9">
        <w:rPr>
          <w:rFonts w:ascii="Times New Roman" w:hAnsi="Times New Roman" w:cs="Times New Roman"/>
          <w:kern w:val="0"/>
          <w:szCs w:val="21"/>
        </w:rPr>
        <w:t xml:space="preserve"> on whether RX sharing is allowed. When the condition is met then RX sharing could be </w:t>
      </w:r>
      <w:r w:rsidR="00363296" w:rsidRPr="00562AE9">
        <w:rPr>
          <w:rFonts w:ascii="Times New Roman" w:hAnsi="Times New Roman" w:cs="Times New Roman"/>
          <w:kern w:val="0"/>
          <w:szCs w:val="21"/>
        </w:rPr>
        <w:t xml:space="preserve">performed </w:t>
      </w:r>
      <w:r w:rsidRPr="00562AE9">
        <w:rPr>
          <w:rFonts w:ascii="Times New Roman" w:hAnsi="Times New Roman" w:cs="Times New Roman"/>
          <w:kern w:val="0"/>
          <w:szCs w:val="21"/>
        </w:rPr>
        <w:t xml:space="preserve">and then the receive performance and demodulation effect could be verified further. If there is no trigger condition the UE would not know when to assess the receiving performance based on the relaxed set of requirements. RX chain sharing should be an optional capability and not mandatory, nor is it the default state for the UE. </w:t>
      </w:r>
    </w:p>
    <w:p w14:paraId="362EAD9A" w14:textId="77777777" w:rsidR="00562AE9" w:rsidRPr="00562AE9" w:rsidRDefault="00DD3599" w:rsidP="00634C8C">
      <w:pPr>
        <w:widowControl/>
        <w:spacing w:after="180"/>
        <w:rPr>
          <w:rFonts w:ascii="Times New Roman" w:hAnsi="Times New Roman" w:cs="Times New Roman"/>
          <w:kern w:val="0"/>
          <w:szCs w:val="21"/>
        </w:rPr>
      </w:pPr>
      <w:r w:rsidRPr="00562AE9">
        <w:rPr>
          <w:rFonts w:ascii="Times New Roman" w:hAnsi="Times New Roman" w:cs="Times New Roman"/>
          <w:kern w:val="0"/>
          <w:szCs w:val="21"/>
        </w:rPr>
        <w:t>Therefore, it is illogical for the UE</w:t>
      </w:r>
      <w:r w:rsidR="00BE390B" w:rsidRPr="00562AE9">
        <w:rPr>
          <w:rFonts w:ascii="Times New Roman" w:hAnsi="Times New Roman" w:cs="Times New Roman"/>
          <w:kern w:val="0"/>
          <w:szCs w:val="21"/>
        </w:rPr>
        <w:t xml:space="preserve"> defaults</w:t>
      </w:r>
      <w:r w:rsidRPr="00562AE9">
        <w:rPr>
          <w:rFonts w:ascii="Times New Roman" w:hAnsi="Times New Roman" w:cs="Times New Roman"/>
          <w:kern w:val="0"/>
          <w:szCs w:val="21"/>
        </w:rPr>
        <w:t xml:space="preserve"> to rely on the fully shared architecture for signal reception</w:t>
      </w:r>
      <w:r w:rsidR="0028300F" w:rsidRPr="00562AE9">
        <w:rPr>
          <w:rFonts w:ascii="Times New Roman" w:hAnsi="Times New Roman" w:cs="Times New Roman"/>
          <w:kern w:val="0"/>
          <w:szCs w:val="21"/>
        </w:rPr>
        <w:t xml:space="preserve"> </w:t>
      </w:r>
      <w:r w:rsidR="00BE390B" w:rsidRPr="00562AE9">
        <w:rPr>
          <w:rFonts w:ascii="Times New Roman" w:hAnsi="Times New Roman" w:cs="Times New Roman"/>
          <w:kern w:val="0"/>
          <w:szCs w:val="21"/>
        </w:rPr>
        <w:t xml:space="preserve">with </w:t>
      </w:r>
      <w:r w:rsidRPr="00562AE9">
        <w:rPr>
          <w:rFonts w:ascii="Times New Roman" w:hAnsi="Times New Roman" w:cs="Times New Roman"/>
          <w:kern w:val="0"/>
          <w:szCs w:val="21"/>
        </w:rPr>
        <w:t>the relaxed</w:t>
      </w:r>
      <w:r w:rsidR="00AA43D4" w:rsidRPr="00562AE9">
        <w:rPr>
          <w:rFonts w:ascii="Times New Roman" w:hAnsi="Times New Roman" w:cs="Times New Roman"/>
          <w:kern w:val="0"/>
          <w:szCs w:val="21"/>
        </w:rPr>
        <w:t xml:space="preserve"> DL</w:t>
      </w:r>
      <w:r w:rsidRPr="00562AE9">
        <w:rPr>
          <w:rFonts w:ascii="Times New Roman" w:hAnsi="Times New Roman" w:cs="Times New Roman"/>
          <w:kern w:val="0"/>
          <w:szCs w:val="21"/>
        </w:rPr>
        <w:t xml:space="preserve"> requirements. Instead, the UE should first determine some basic information, such as when the interference signal’s absolute power and</w:t>
      </w:r>
      <w:r w:rsidR="00BE390B" w:rsidRPr="00562AE9">
        <w:rPr>
          <w:rFonts w:ascii="Times New Roman" w:hAnsi="Times New Roman" w:cs="Times New Roman"/>
          <w:kern w:val="0"/>
          <w:szCs w:val="21"/>
        </w:rPr>
        <w:t>/or</w:t>
      </w:r>
      <w:r w:rsidRPr="00562AE9">
        <w:rPr>
          <w:rFonts w:ascii="Times New Roman" w:hAnsi="Times New Roman" w:cs="Times New Roman"/>
          <w:kern w:val="0"/>
          <w:szCs w:val="21"/>
        </w:rPr>
        <w:t xml:space="preserve"> relative power density difference satisfy the corresponding requirement then the RX chain could switch to shared state and the received signal could be evaluated by a different set of requirements.</w:t>
      </w:r>
      <w:r w:rsidR="00634C8C" w:rsidRPr="00562AE9">
        <w:rPr>
          <w:rFonts w:ascii="Times New Roman" w:hAnsi="Times New Roman" w:cs="Times New Roman"/>
          <w:kern w:val="0"/>
          <w:szCs w:val="21"/>
        </w:rPr>
        <w:t xml:space="preserve"> </w:t>
      </w:r>
    </w:p>
    <w:p w14:paraId="607DC63B" w14:textId="2B704355" w:rsidR="00634C8C" w:rsidRPr="00562AE9" w:rsidRDefault="00634C8C" w:rsidP="00634C8C">
      <w:pPr>
        <w:widowControl/>
        <w:spacing w:after="180"/>
        <w:rPr>
          <w:rFonts w:ascii="Times New Roman" w:hAnsi="Times New Roman" w:cs="Times New Roman"/>
          <w:kern w:val="0"/>
          <w:szCs w:val="21"/>
        </w:rPr>
      </w:pPr>
      <w:r w:rsidRPr="00562AE9">
        <w:rPr>
          <w:rFonts w:ascii="Times New Roman" w:hAnsi="Times New Roman" w:cs="Times New Roman"/>
          <w:kern w:val="0"/>
          <w:szCs w:val="21"/>
        </w:rPr>
        <w:t xml:space="preserve">The conditions for switching to a shared </w:t>
      </w:r>
      <w:r w:rsidR="00F57C8B" w:rsidRPr="00562AE9">
        <w:rPr>
          <w:rFonts w:ascii="Times New Roman" w:hAnsi="Times New Roman" w:cs="Times New Roman"/>
          <w:kern w:val="0"/>
          <w:szCs w:val="21"/>
        </w:rPr>
        <w:t xml:space="preserve">RX </w:t>
      </w:r>
      <w:r w:rsidR="00F57C8B" w:rsidRPr="00562AE9">
        <w:rPr>
          <w:rFonts w:ascii="Times New Roman" w:hAnsi="Times New Roman" w:cs="Times New Roman" w:hint="eastAsia"/>
          <w:kern w:val="0"/>
          <w:szCs w:val="21"/>
        </w:rPr>
        <w:t>chain</w:t>
      </w:r>
      <w:r w:rsidR="00F57C8B" w:rsidRPr="00562AE9">
        <w:rPr>
          <w:rFonts w:ascii="Times New Roman" w:hAnsi="Times New Roman" w:cs="Times New Roman"/>
          <w:kern w:val="0"/>
          <w:szCs w:val="21"/>
        </w:rPr>
        <w:t xml:space="preserve"> </w:t>
      </w:r>
      <w:r w:rsidRPr="00562AE9">
        <w:rPr>
          <w:rFonts w:ascii="Times New Roman" w:hAnsi="Times New Roman" w:cs="Times New Roman"/>
          <w:kern w:val="0"/>
          <w:szCs w:val="21"/>
        </w:rPr>
        <w:t xml:space="preserve">can include: the PSD difference between the interference signal and the target signal </w:t>
      </w:r>
      <w:r w:rsidR="00AB01B2" w:rsidRPr="00562AE9">
        <w:rPr>
          <w:rFonts w:ascii="Times New Roman" w:hAnsi="Times New Roman" w:cs="Times New Roman"/>
          <w:kern w:val="0"/>
          <w:szCs w:val="21"/>
        </w:rPr>
        <w:t>does not exceed a certain value</w:t>
      </w:r>
      <w:r w:rsidRPr="00562AE9">
        <w:rPr>
          <w:rFonts w:ascii="Times New Roman" w:hAnsi="Times New Roman" w:cs="Times New Roman"/>
          <w:kern w:val="0"/>
          <w:szCs w:val="21"/>
        </w:rPr>
        <w:t xml:space="preserve">, the </w:t>
      </w:r>
      <w:r w:rsidR="00645BEC" w:rsidRPr="00562AE9">
        <w:rPr>
          <w:rFonts w:ascii="Times New Roman" w:hAnsi="Times New Roman" w:cs="Times New Roman"/>
          <w:kern w:val="0"/>
          <w:szCs w:val="21"/>
        </w:rPr>
        <w:t>frequency se</w:t>
      </w:r>
      <w:r w:rsidR="003F7D75" w:rsidRPr="00562AE9">
        <w:rPr>
          <w:rFonts w:ascii="Times New Roman" w:hAnsi="Times New Roman" w:cs="Times New Roman"/>
          <w:kern w:val="0"/>
          <w:szCs w:val="21"/>
        </w:rPr>
        <w:t>p</w:t>
      </w:r>
      <w:r w:rsidR="00645BEC" w:rsidRPr="00562AE9">
        <w:rPr>
          <w:rFonts w:ascii="Times New Roman" w:hAnsi="Times New Roman" w:cs="Times New Roman"/>
          <w:kern w:val="0"/>
          <w:szCs w:val="21"/>
        </w:rPr>
        <w:t>aration</w:t>
      </w:r>
      <w:r w:rsidRPr="00562AE9">
        <w:rPr>
          <w:rFonts w:ascii="Times New Roman" w:hAnsi="Times New Roman" w:cs="Times New Roman"/>
          <w:kern w:val="0"/>
          <w:szCs w:val="21"/>
        </w:rPr>
        <w:t xml:space="preserve"> between two DL CCs does not exceed a certain value, and the time difference of the received signals between the two DL CCs does not exceed a certain value, etc</w:t>
      </w:r>
      <w:r w:rsidR="00EE5F78" w:rsidRPr="00562AE9">
        <w:rPr>
          <w:rFonts w:ascii="Times New Roman" w:hAnsi="Times New Roman" w:cs="Times New Roman"/>
          <w:kern w:val="0"/>
          <w:szCs w:val="21"/>
        </w:rPr>
        <w:t>.</w:t>
      </w:r>
      <w:r w:rsidR="00A45FD5" w:rsidRPr="00562AE9">
        <w:rPr>
          <w:rFonts w:ascii="Times New Roman" w:hAnsi="Times New Roman" w:cs="Times New Roman"/>
          <w:kern w:val="0"/>
          <w:szCs w:val="21"/>
        </w:rPr>
        <w:t xml:space="preserve"> </w:t>
      </w:r>
    </w:p>
    <w:p w14:paraId="25B104A6" w14:textId="604B0EEC" w:rsidR="00C91868" w:rsidRPr="00562AE9" w:rsidRDefault="00820068" w:rsidP="00100402">
      <w:pPr>
        <w:widowControl/>
        <w:spacing w:after="180"/>
        <w:rPr>
          <w:rFonts w:ascii="Times New Roman" w:hAnsi="Times New Roman" w:cs="Times New Roman"/>
          <w:b/>
          <w:kern w:val="0"/>
          <w:szCs w:val="21"/>
        </w:rPr>
      </w:pPr>
      <w:r w:rsidRPr="00562AE9">
        <w:rPr>
          <w:rFonts w:ascii="Times New Roman" w:hAnsi="Times New Roman" w:cs="Times New Roman"/>
          <w:b/>
          <w:kern w:val="0"/>
          <w:szCs w:val="21"/>
        </w:rPr>
        <w:t>P</w:t>
      </w:r>
      <w:r w:rsidR="002E704F" w:rsidRPr="00562AE9">
        <w:rPr>
          <w:rFonts w:ascii="Times New Roman" w:hAnsi="Times New Roman" w:cs="Times New Roman" w:hint="eastAsia"/>
          <w:b/>
          <w:kern w:val="0"/>
          <w:szCs w:val="21"/>
        </w:rPr>
        <w:t>roposal</w:t>
      </w:r>
      <w:r w:rsidR="00DD3599" w:rsidRPr="00562AE9">
        <w:rPr>
          <w:rFonts w:ascii="Times New Roman" w:hAnsi="Times New Roman" w:cs="Times New Roman"/>
          <w:b/>
          <w:kern w:val="0"/>
          <w:szCs w:val="21"/>
        </w:rPr>
        <w:t xml:space="preserve"> </w:t>
      </w:r>
      <w:r w:rsidR="00B94344" w:rsidRPr="00562AE9">
        <w:rPr>
          <w:rFonts w:ascii="Times New Roman" w:hAnsi="Times New Roman" w:cs="Times New Roman"/>
          <w:b/>
          <w:kern w:val="0"/>
          <w:szCs w:val="21"/>
        </w:rPr>
        <w:t>1</w:t>
      </w:r>
      <w:r w:rsidR="00DD3599" w:rsidRPr="00562AE9">
        <w:rPr>
          <w:rFonts w:ascii="Times New Roman" w:hAnsi="Times New Roman" w:cs="Times New Roman"/>
          <w:b/>
          <w:kern w:val="0"/>
          <w:szCs w:val="21"/>
        </w:rPr>
        <w:t xml:space="preserve">: RX chain sharing should be an optional capability and not mandatory, nor is it the default state for the UE. </w:t>
      </w:r>
    </w:p>
    <w:p w14:paraId="3A886B3F" w14:textId="2D9F03B3" w:rsidR="00634C8C" w:rsidRPr="00562AE9" w:rsidRDefault="00997C70" w:rsidP="00100402">
      <w:pPr>
        <w:widowControl/>
        <w:spacing w:after="180"/>
        <w:rPr>
          <w:rFonts w:ascii="Times New Roman" w:hAnsi="Times New Roman" w:cs="Times New Roman"/>
          <w:b/>
          <w:kern w:val="0"/>
          <w:szCs w:val="21"/>
        </w:rPr>
      </w:pPr>
      <w:r w:rsidRPr="00562AE9">
        <w:rPr>
          <w:rFonts w:ascii="Times New Roman" w:hAnsi="Times New Roman" w:cs="Times New Roman"/>
          <w:b/>
          <w:kern w:val="0"/>
          <w:szCs w:val="21"/>
        </w:rPr>
        <w:t>Proposal 2:</w:t>
      </w:r>
      <w:r w:rsidR="002037D3" w:rsidRPr="00562AE9">
        <w:rPr>
          <w:rFonts w:ascii="Times New Roman" w:hAnsi="Times New Roman" w:cs="Times New Roman"/>
          <w:kern w:val="0"/>
          <w:szCs w:val="21"/>
        </w:rPr>
        <w:t xml:space="preserve"> </w:t>
      </w:r>
      <w:r w:rsidR="002037D3" w:rsidRPr="00562AE9">
        <w:rPr>
          <w:rFonts w:ascii="Times New Roman" w:hAnsi="Times New Roman" w:cs="Times New Roman"/>
          <w:b/>
          <w:kern w:val="0"/>
          <w:szCs w:val="21"/>
        </w:rPr>
        <w:t>There should be some trigger conditions on whether RX sharing is allowed:</w:t>
      </w:r>
    </w:p>
    <w:p w14:paraId="485DB88D" w14:textId="0CD3DAEA" w:rsidR="002037D3" w:rsidRPr="00562AE9" w:rsidRDefault="002037D3" w:rsidP="002037D3">
      <w:pPr>
        <w:pStyle w:val="afb"/>
        <w:numPr>
          <w:ilvl w:val="0"/>
          <w:numId w:val="45"/>
        </w:numPr>
        <w:spacing w:after="180"/>
        <w:rPr>
          <w:rFonts w:ascii="Times New Roman" w:hAnsi="Times New Roman"/>
          <w:b/>
          <w:sz w:val="21"/>
          <w:szCs w:val="21"/>
        </w:rPr>
      </w:pPr>
      <w:r w:rsidRPr="00562AE9">
        <w:rPr>
          <w:rFonts w:ascii="Times New Roman" w:eastAsia="PMingLiU" w:hAnsi="Times New Roman"/>
          <w:b/>
          <w:sz w:val="21"/>
          <w:szCs w:val="21"/>
          <w:lang w:val="en-GB" w:eastAsia="zh-TW"/>
        </w:rPr>
        <w:t>The PSD difference between the in-gap interferer and target CC</w:t>
      </w:r>
      <w:r w:rsidR="00562AE9" w:rsidRPr="00562AE9">
        <w:rPr>
          <w:rFonts w:ascii="Times New Roman" w:eastAsia="PMingLiU" w:hAnsi="Times New Roman"/>
          <w:b/>
          <w:sz w:val="21"/>
          <w:szCs w:val="21"/>
          <w:lang w:val="en-GB" w:eastAsia="zh-TW"/>
        </w:rPr>
        <w:t xml:space="preserve"> </w:t>
      </w:r>
      <w:r w:rsidR="00562AE9" w:rsidRPr="00562AE9">
        <w:rPr>
          <w:rFonts w:ascii="Times New Roman" w:hAnsi="Times New Roman"/>
          <w:b/>
          <w:sz w:val="21"/>
          <w:szCs w:val="21"/>
        </w:rPr>
        <w:t>does not exceed a certain value</w:t>
      </w:r>
      <w:r w:rsidRPr="00562AE9">
        <w:rPr>
          <w:rFonts w:ascii="Times New Roman" w:eastAsia="PMingLiU" w:hAnsi="Times New Roman"/>
          <w:b/>
          <w:sz w:val="21"/>
          <w:szCs w:val="21"/>
          <w:lang w:val="en-GB" w:eastAsia="zh-TW"/>
        </w:rPr>
        <w:t>.</w:t>
      </w:r>
    </w:p>
    <w:p w14:paraId="0856345E" w14:textId="2E2AE4BF" w:rsidR="00562AE9" w:rsidRPr="00853EC4" w:rsidRDefault="00562AE9" w:rsidP="002037D3">
      <w:pPr>
        <w:pStyle w:val="afb"/>
        <w:numPr>
          <w:ilvl w:val="0"/>
          <w:numId w:val="45"/>
        </w:numPr>
        <w:spacing w:after="180"/>
        <w:rPr>
          <w:rFonts w:ascii="Times New Roman" w:hAnsi="Times New Roman"/>
          <w:b/>
          <w:szCs w:val="21"/>
        </w:rPr>
      </w:pPr>
      <w:r w:rsidRPr="007D09AC">
        <w:rPr>
          <w:rFonts w:ascii="Times New Roman" w:hAnsi="Times New Roman"/>
          <w:b/>
          <w:sz w:val="21"/>
          <w:szCs w:val="21"/>
        </w:rPr>
        <w:t>The frequency separation between two DL CCs does not exceed a certain value</w:t>
      </w:r>
      <w:r w:rsidR="007D09AC" w:rsidRPr="007D09AC">
        <w:rPr>
          <w:rFonts w:ascii="Times New Roman" w:hAnsi="Times New Roman"/>
          <w:b/>
          <w:sz w:val="21"/>
          <w:szCs w:val="21"/>
        </w:rPr>
        <w:t>.</w:t>
      </w:r>
    </w:p>
    <w:p w14:paraId="43C23729" w14:textId="36BA5845" w:rsidR="00825CAC" w:rsidRPr="00394B71" w:rsidRDefault="00853EC4" w:rsidP="00100402">
      <w:pPr>
        <w:pStyle w:val="afb"/>
        <w:numPr>
          <w:ilvl w:val="0"/>
          <w:numId w:val="45"/>
        </w:numPr>
        <w:spacing w:after="180"/>
        <w:rPr>
          <w:rFonts w:ascii="Times New Roman" w:hAnsi="Times New Roman"/>
          <w:b/>
          <w:szCs w:val="21"/>
        </w:rPr>
      </w:pPr>
      <w:r>
        <w:rPr>
          <w:rFonts w:ascii="Times New Roman" w:hAnsi="Times New Roman"/>
          <w:b/>
          <w:szCs w:val="21"/>
        </w:rPr>
        <w:lastRenderedPageBreak/>
        <w:t xml:space="preserve">Other </w:t>
      </w:r>
      <w:r w:rsidR="00292C0D">
        <w:rPr>
          <w:rFonts w:ascii="Times New Roman" w:hAnsi="Times New Roman"/>
          <w:b/>
          <w:szCs w:val="21"/>
        </w:rPr>
        <w:t>triggering</w:t>
      </w:r>
      <w:r>
        <w:rPr>
          <w:rFonts w:ascii="Times New Roman" w:hAnsi="Times New Roman"/>
          <w:b/>
          <w:szCs w:val="21"/>
        </w:rPr>
        <w:t xml:space="preserve"> conditions are not precluded.</w:t>
      </w:r>
    </w:p>
    <w:p w14:paraId="4467278C" w14:textId="074C5D13" w:rsidR="00FB3200" w:rsidRPr="0052342F" w:rsidRDefault="00FB3200" w:rsidP="00100402">
      <w:pPr>
        <w:widowControl/>
        <w:spacing w:after="180"/>
        <w:rPr>
          <w:rFonts w:ascii="Times New Roman" w:hAnsi="Times New Roman" w:cs="Times New Roman"/>
          <w:b/>
          <w:kern w:val="0"/>
          <w:sz w:val="22"/>
          <w:szCs w:val="21"/>
          <w:u w:val="single"/>
        </w:rPr>
      </w:pPr>
      <w:r w:rsidRPr="0052342F">
        <w:rPr>
          <w:rFonts w:ascii="Times New Roman" w:hAnsi="Times New Roman" w:cs="Times New Roman"/>
          <w:b/>
          <w:kern w:val="0"/>
          <w:sz w:val="22"/>
          <w:szCs w:val="21"/>
          <w:u w:val="single"/>
        </w:rPr>
        <w:t>D</w:t>
      </w:r>
      <w:r w:rsidRPr="0052342F">
        <w:rPr>
          <w:rFonts w:ascii="Times New Roman" w:hAnsi="Times New Roman" w:cs="Times New Roman" w:hint="eastAsia"/>
          <w:b/>
          <w:kern w:val="0"/>
          <w:sz w:val="22"/>
          <w:szCs w:val="21"/>
          <w:u w:val="single"/>
        </w:rPr>
        <w:t>etecting</w:t>
      </w:r>
      <w:r w:rsidRPr="0052342F">
        <w:rPr>
          <w:rFonts w:ascii="Times New Roman" w:hAnsi="Times New Roman" w:cs="Times New Roman"/>
          <w:b/>
          <w:kern w:val="0"/>
          <w:sz w:val="22"/>
          <w:szCs w:val="21"/>
          <w:u w:val="single"/>
        </w:rPr>
        <w:t xml:space="preserve"> &amp; reporting related issues</w:t>
      </w:r>
    </w:p>
    <w:p w14:paraId="62D4DB82" w14:textId="23669091" w:rsidR="0094383E" w:rsidRDefault="0094383E" w:rsidP="00100402">
      <w:pPr>
        <w:widowControl/>
        <w:spacing w:after="180"/>
        <w:rPr>
          <w:rFonts w:ascii="Times New Roman" w:hAnsi="Times New Roman" w:cs="Times New Roman"/>
          <w:kern w:val="0"/>
          <w:szCs w:val="21"/>
          <w:lang w:val="en-GB"/>
        </w:rPr>
      </w:pPr>
      <w:r w:rsidRPr="006B4CB7">
        <w:rPr>
          <w:rFonts w:ascii="Times New Roman" w:hAnsi="Times New Roman" w:cs="Times New Roman"/>
          <w:kern w:val="0"/>
          <w:szCs w:val="21"/>
          <w:lang w:val="en-GB"/>
        </w:rPr>
        <w:t>H</w:t>
      </w:r>
      <w:r w:rsidRPr="006B4CB7">
        <w:rPr>
          <w:rFonts w:ascii="Times New Roman" w:hAnsi="Times New Roman" w:cs="Times New Roman" w:hint="eastAsia"/>
          <w:kern w:val="0"/>
          <w:szCs w:val="21"/>
          <w:lang w:val="en-GB"/>
        </w:rPr>
        <w:t>ow</w:t>
      </w:r>
      <w:r w:rsidRPr="006B4CB7">
        <w:rPr>
          <w:rFonts w:ascii="Times New Roman" w:hAnsi="Times New Roman" w:cs="Times New Roman"/>
          <w:kern w:val="0"/>
          <w:szCs w:val="21"/>
          <w:lang w:val="en-GB"/>
        </w:rPr>
        <w:t xml:space="preserve"> to know the PSD difference or the absolute power of the interference should </w:t>
      </w:r>
      <w:r w:rsidR="0014325A" w:rsidRPr="006B4CB7">
        <w:rPr>
          <w:rFonts w:ascii="Times New Roman" w:hAnsi="Times New Roman" w:cs="Times New Roman"/>
          <w:kern w:val="0"/>
          <w:szCs w:val="21"/>
          <w:lang w:val="en-GB"/>
        </w:rPr>
        <w:t>depend</w:t>
      </w:r>
      <w:r w:rsidRPr="006B4CB7">
        <w:rPr>
          <w:rFonts w:ascii="Times New Roman" w:hAnsi="Times New Roman" w:cs="Times New Roman"/>
          <w:kern w:val="0"/>
          <w:szCs w:val="21"/>
          <w:lang w:val="en-GB"/>
        </w:rPr>
        <w:t xml:space="preserve"> on the UE detecting the environment and </w:t>
      </w:r>
      <w:r w:rsidR="003B35F2">
        <w:rPr>
          <w:rFonts w:ascii="Times New Roman" w:hAnsi="Times New Roman" w:cs="Times New Roman"/>
          <w:kern w:val="0"/>
          <w:szCs w:val="21"/>
          <w:lang w:val="en-GB"/>
        </w:rPr>
        <w:t>judging</w:t>
      </w:r>
      <w:r w:rsidRPr="006B4CB7">
        <w:rPr>
          <w:rFonts w:ascii="Times New Roman" w:hAnsi="Times New Roman" w:cs="Times New Roman"/>
          <w:kern w:val="0"/>
          <w:szCs w:val="21"/>
          <w:lang w:val="en-GB"/>
        </w:rPr>
        <w:t xml:space="preserve"> the blocker signal level.</w:t>
      </w:r>
    </w:p>
    <w:p w14:paraId="77639D7F" w14:textId="7BF97C26" w:rsidR="00563200" w:rsidRDefault="00D37D26" w:rsidP="00100402">
      <w:pPr>
        <w:widowControl/>
        <w:spacing w:after="180"/>
        <w:rPr>
          <w:rFonts w:ascii="Times New Roman" w:hAnsi="Times New Roman" w:cs="Times New Roman"/>
          <w:kern w:val="0"/>
          <w:szCs w:val="21"/>
          <w:lang w:val="en-GB"/>
        </w:rPr>
      </w:pPr>
      <w:r>
        <w:rPr>
          <w:rFonts w:ascii="Times New Roman" w:hAnsi="Times New Roman" w:cs="Times New Roman"/>
          <w:kern w:val="0"/>
          <w:szCs w:val="21"/>
          <w:lang w:val="en-GB"/>
        </w:rPr>
        <w:t xml:space="preserve">As the blocker is from another operator and </w:t>
      </w:r>
      <w:r w:rsidR="002158BF">
        <w:rPr>
          <w:rFonts w:ascii="Times New Roman" w:hAnsi="Times New Roman" w:cs="Times New Roman"/>
          <w:kern w:val="0"/>
          <w:szCs w:val="21"/>
          <w:lang w:val="en-GB"/>
        </w:rPr>
        <w:t xml:space="preserve">its power could not be restricted by </w:t>
      </w:r>
      <w:r w:rsidR="00A063C8">
        <w:rPr>
          <w:rFonts w:ascii="Times New Roman" w:hAnsi="Times New Roman" w:cs="Times New Roman" w:hint="eastAsia"/>
          <w:kern w:val="0"/>
          <w:szCs w:val="21"/>
          <w:lang w:val="en-GB"/>
        </w:rPr>
        <w:t>the</w:t>
      </w:r>
      <w:r w:rsidR="00A063C8">
        <w:rPr>
          <w:rFonts w:ascii="Times New Roman" w:hAnsi="Times New Roman" w:cs="Times New Roman"/>
          <w:kern w:val="0"/>
          <w:szCs w:val="21"/>
          <w:lang w:val="en-GB"/>
        </w:rPr>
        <w:t xml:space="preserve"> </w:t>
      </w:r>
      <w:r w:rsidR="002158BF">
        <w:rPr>
          <w:rFonts w:ascii="Times New Roman" w:hAnsi="Times New Roman" w:cs="Times New Roman"/>
          <w:kern w:val="0"/>
          <w:szCs w:val="21"/>
          <w:lang w:val="en-GB"/>
        </w:rPr>
        <w:t xml:space="preserve">deployment, the NW could not directly know the power </w:t>
      </w:r>
      <w:r w:rsidR="00624EA3">
        <w:rPr>
          <w:rFonts w:ascii="Times New Roman" w:hAnsi="Times New Roman" w:cs="Times New Roman"/>
          <w:kern w:val="0"/>
          <w:szCs w:val="21"/>
          <w:lang w:val="en-GB"/>
        </w:rPr>
        <w:t xml:space="preserve">strength </w:t>
      </w:r>
      <w:r w:rsidR="002158BF">
        <w:rPr>
          <w:rFonts w:ascii="Times New Roman" w:hAnsi="Times New Roman" w:cs="Times New Roman"/>
          <w:kern w:val="0"/>
          <w:szCs w:val="21"/>
          <w:lang w:val="en-GB"/>
        </w:rPr>
        <w:t>either.</w:t>
      </w:r>
      <w:r w:rsidR="009D5D99">
        <w:rPr>
          <w:rFonts w:ascii="Times New Roman" w:hAnsi="Times New Roman" w:cs="Times New Roman"/>
          <w:kern w:val="0"/>
          <w:szCs w:val="21"/>
          <w:lang w:val="en-GB"/>
        </w:rPr>
        <w:t xml:space="preserve"> </w:t>
      </w:r>
      <w:r w:rsidR="00E3239A">
        <w:rPr>
          <w:rFonts w:ascii="Times New Roman" w:hAnsi="Times New Roman" w:cs="Times New Roman"/>
          <w:kern w:val="0"/>
          <w:szCs w:val="21"/>
          <w:lang w:val="en-GB"/>
        </w:rPr>
        <w:t>H</w:t>
      </w:r>
      <w:r w:rsidR="002158BF">
        <w:rPr>
          <w:rFonts w:ascii="Times New Roman" w:hAnsi="Times New Roman" w:cs="Times New Roman"/>
          <w:kern w:val="0"/>
          <w:szCs w:val="21"/>
          <w:lang w:val="en-GB"/>
        </w:rPr>
        <w:t xml:space="preserve">ence </w:t>
      </w:r>
      <w:r w:rsidR="00DA0F15">
        <w:rPr>
          <w:rFonts w:ascii="Times New Roman" w:hAnsi="Times New Roman" w:cs="Times New Roman"/>
          <w:kern w:val="0"/>
          <w:szCs w:val="21"/>
          <w:lang w:val="en-GB"/>
        </w:rPr>
        <w:t>the corresponding information could only be detected by the U</w:t>
      </w:r>
      <w:r w:rsidR="002D25E7">
        <w:rPr>
          <w:rFonts w:ascii="Times New Roman" w:hAnsi="Times New Roman" w:cs="Times New Roman"/>
          <w:kern w:val="0"/>
          <w:szCs w:val="21"/>
          <w:lang w:val="en-GB"/>
        </w:rPr>
        <w:t>E</w:t>
      </w:r>
      <w:r w:rsidR="00DA0F15">
        <w:rPr>
          <w:rFonts w:ascii="Times New Roman" w:hAnsi="Times New Roman" w:cs="Times New Roman"/>
          <w:kern w:val="0"/>
          <w:szCs w:val="21"/>
          <w:lang w:val="en-GB"/>
        </w:rPr>
        <w:t>.</w:t>
      </w:r>
      <w:r w:rsidR="0013764C">
        <w:rPr>
          <w:rFonts w:ascii="Times New Roman" w:hAnsi="Times New Roman" w:cs="Times New Roman"/>
          <w:kern w:val="0"/>
          <w:szCs w:val="21"/>
          <w:lang w:val="en-GB"/>
        </w:rPr>
        <w:t xml:space="preserve"> </w:t>
      </w:r>
      <w:r w:rsidR="006E1336">
        <w:rPr>
          <w:rFonts w:ascii="Times New Roman" w:hAnsi="Times New Roman" w:cs="Times New Roman"/>
          <w:kern w:val="0"/>
          <w:szCs w:val="21"/>
          <w:lang w:val="en-GB"/>
        </w:rPr>
        <w:t xml:space="preserve">The NW should </w:t>
      </w:r>
      <w:r w:rsidR="00E3239A">
        <w:rPr>
          <w:rFonts w:ascii="Times New Roman" w:hAnsi="Times New Roman" w:cs="Times New Roman"/>
          <w:kern w:val="0"/>
          <w:szCs w:val="21"/>
          <w:lang w:val="en-GB"/>
        </w:rPr>
        <w:t>first</w:t>
      </w:r>
      <w:r w:rsidR="006E1336">
        <w:rPr>
          <w:rFonts w:ascii="Times New Roman" w:hAnsi="Times New Roman" w:cs="Times New Roman"/>
          <w:kern w:val="0"/>
          <w:szCs w:val="21"/>
          <w:lang w:val="en-GB"/>
        </w:rPr>
        <w:t xml:space="preserve"> indicate the UE to </w:t>
      </w:r>
      <w:r w:rsidR="00000BC9">
        <w:rPr>
          <w:rFonts w:ascii="Times New Roman" w:hAnsi="Times New Roman" w:cs="Times New Roman"/>
          <w:kern w:val="0"/>
          <w:szCs w:val="21"/>
          <w:lang w:val="en-GB"/>
        </w:rPr>
        <w:t xml:space="preserve">measure the power or PSD of </w:t>
      </w:r>
      <w:r w:rsidR="00ED71E0">
        <w:rPr>
          <w:rFonts w:ascii="Times New Roman" w:hAnsi="Times New Roman" w:cs="Times New Roman"/>
          <w:kern w:val="0"/>
          <w:szCs w:val="21"/>
          <w:lang w:val="en-GB"/>
        </w:rPr>
        <w:t>a</w:t>
      </w:r>
      <w:r w:rsidR="00000BC9">
        <w:rPr>
          <w:rFonts w:ascii="Times New Roman" w:hAnsi="Times New Roman" w:cs="Times New Roman"/>
          <w:kern w:val="0"/>
          <w:szCs w:val="21"/>
          <w:lang w:val="en-GB"/>
        </w:rPr>
        <w:t xml:space="preserve"> </w:t>
      </w:r>
      <w:r w:rsidR="00000BC9">
        <w:rPr>
          <w:rFonts w:ascii="Times New Roman" w:hAnsi="Times New Roman" w:cs="Times New Roman" w:hint="eastAsia"/>
          <w:kern w:val="0"/>
          <w:szCs w:val="21"/>
          <w:lang w:val="en-GB"/>
        </w:rPr>
        <w:t>certain</w:t>
      </w:r>
      <w:r w:rsidR="00000BC9">
        <w:rPr>
          <w:rFonts w:ascii="Times New Roman" w:hAnsi="Times New Roman" w:cs="Times New Roman"/>
          <w:kern w:val="0"/>
          <w:szCs w:val="21"/>
          <w:lang w:val="en-GB"/>
        </w:rPr>
        <w:t xml:space="preserve"> frequency range, and then the UE would report the corresponding </w:t>
      </w:r>
      <w:r w:rsidR="00D24F12">
        <w:rPr>
          <w:rFonts w:ascii="Times New Roman" w:hAnsi="Times New Roman" w:cs="Times New Roman"/>
          <w:kern w:val="0"/>
          <w:szCs w:val="21"/>
          <w:lang w:val="en-GB"/>
        </w:rPr>
        <w:t xml:space="preserve">measurement </w:t>
      </w:r>
      <w:r w:rsidR="00000BC9">
        <w:rPr>
          <w:rFonts w:ascii="Times New Roman" w:hAnsi="Times New Roman" w:cs="Times New Roman"/>
          <w:kern w:val="0"/>
          <w:szCs w:val="21"/>
          <w:lang w:val="en-GB"/>
        </w:rPr>
        <w:t>information of the in-gap blocker to the NW</w:t>
      </w:r>
      <w:r w:rsidR="00A442E5">
        <w:rPr>
          <w:rFonts w:ascii="Times New Roman" w:hAnsi="Times New Roman" w:cs="Times New Roman"/>
          <w:kern w:val="0"/>
          <w:szCs w:val="21"/>
          <w:lang w:val="en-GB"/>
        </w:rPr>
        <w:t>.</w:t>
      </w:r>
    </w:p>
    <w:p w14:paraId="75AA2623" w14:textId="7FEF4282" w:rsidR="00CF4BC3" w:rsidRDefault="00CF4BC3" w:rsidP="00100402">
      <w:pPr>
        <w:widowControl/>
        <w:spacing w:after="180"/>
        <w:rPr>
          <w:rFonts w:ascii="Times New Roman" w:hAnsi="Times New Roman" w:cs="Times New Roman"/>
          <w:kern w:val="0"/>
          <w:szCs w:val="21"/>
          <w:lang w:val="en-GB"/>
        </w:rPr>
      </w:pPr>
      <w:r>
        <w:rPr>
          <w:rFonts w:ascii="Times New Roman" w:hAnsi="Times New Roman" w:cs="Times New Roman"/>
          <w:kern w:val="0"/>
          <w:szCs w:val="21"/>
          <w:lang w:val="en-GB"/>
        </w:rPr>
        <w:t>At the same time, t</w:t>
      </w:r>
      <w:r w:rsidRPr="00CF4BC3">
        <w:rPr>
          <w:rFonts w:ascii="Times New Roman" w:hAnsi="Times New Roman" w:cs="Times New Roman"/>
          <w:kern w:val="0"/>
          <w:szCs w:val="21"/>
          <w:lang w:val="en-GB"/>
        </w:rPr>
        <w:t xml:space="preserve">he mechanism of detection needs to be discussed, including detection duration and detection </w:t>
      </w:r>
      <w:r w:rsidR="00EA7AA3">
        <w:rPr>
          <w:rFonts w:ascii="Times New Roman" w:hAnsi="Times New Roman" w:cs="Times New Roman"/>
          <w:kern w:val="0"/>
          <w:szCs w:val="21"/>
          <w:lang w:val="en-GB"/>
        </w:rPr>
        <w:t>period</w:t>
      </w:r>
      <w:r w:rsidR="00B4313B">
        <w:rPr>
          <w:rFonts w:ascii="Times New Roman" w:hAnsi="Times New Roman" w:cs="Times New Roman"/>
          <w:kern w:val="0"/>
          <w:szCs w:val="21"/>
          <w:lang w:val="en-GB"/>
        </w:rPr>
        <w:t>.</w:t>
      </w:r>
      <w:r w:rsidRPr="00CF4BC3">
        <w:rPr>
          <w:rFonts w:ascii="Times New Roman" w:hAnsi="Times New Roman" w:cs="Times New Roman"/>
          <w:kern w:val="0"/>
          <w:szCs w:val="21"/>
          <w:lang w:val="en-GB"/>
        </w:rPr>
        <w:t xml:space="preserve"> </w:t>
      </w:r>
      <w:r w:rsidR="00697416">
        <w:rPr>
          <w:rFonts w:ascii="Times New Roman" w:hAnsi="Times New Roman" w:cs="Times New Roman"/>
          <w:kern w:val="0"/>
          <w:szCs w:val="21"/>
          <w:lang w:val="en-GB"/>
        </w:rPr>
        <w:t>For example, t</w:t>
      </w:r>
      <w:r w:rsidR="00697416" w:rsidRPr="00697416">
        <w:rPr>
          <w:rFonts w:ascii="Times New Roman" w:hAnsi="Times New Roman" w:cs="Times New Roman"/>
          <w:kern w:val="0"/>
          <w:szCs w:val="21"/>
          <w:lang w:val="en-GB"/>
        </w:rPr>
        <w:t>he process of detection is continuous or only carried out in a certain period of time, which determines the frequency and speed of switching.</w:t>
      </w:r>
      <w:r w:rsidR="00697416">
        <w:rPr>
          <w:rFonts w:ascii="Times New Roman" w:hAnsi="Times New Roman" w:cs="Times New Roman"/>
          <w:kern w:val="0"/>
          <w:szCs w:val="21"/>
          <w:lang w:val="en-GB"/>
        </w:rPr>
        <w:t xml:space="preserve"> </w:t>
      </w:r>
      <w:r w:rsidR="00B4313B">
        <w:rPr>
          <w:rFonts w:ascii="Times New Roman" w:hAnsi="Times New Roman" w:cs="Times New Roman"/>
          <w:kern w:val="0"/>
          <w:szCs w:val="21"/>
          <w:lang w:val="en-GB"/>
        </w:rPr>
        <w:t>T</w:t>
      </w:r>
      <w:r w:rsidRPr="00CF4BC3">
        <w:rPr>
          <w:rFonts w:ascii="Times New Roman" w:hAnsi="Times New Roman" w:cs="Times New Roman"/>
          <w:kern w:val="0"/>
          <w:szCs w:val="21"/>
          <w:lang w:val="en-GB"/>
        </w:rPr>
        <w:t>heoretically</w:t>
      </w:r>
      <w:r w:rsidR="00B4313B">
        <w:rPr>
          <w:rFonts w:ascii="Times New Roman" w:hAnsi="Times New Roman" w:cs="Times New Roman"/>
          <w:kern w:val="0"/>
          <w:szCs w:val="21"/>
          <w:lang w:val="en-GB"/>
        </w:rPr>
        <w:t>,</w:t>
      </w:r>
      <w:r w:rsidRPr="00CF4BC3">
        <w:rPr>
          <w:rFonts w:ascii="Times New Roman" w:hAnsi="Times New Roman" w:cs="Times New Roman"/>
          <w:kern w:val="0"/>
          <w:szCs w:val="21"/>
          <w:lang w:val="en-GB"/>
        </w:rPr>
        <w:t xml:space="preserve"> not all UEs can support continuous detection</w:t>
      </w:r>
      <w:r w:rsidR="002C7758">
        <w:rPr>
          <w:rFonts w:ascii="Times New Roman" w:hAnsi="Times New Roman" w:cs="Times New Roman"/>
          <w:kern w:val="0"/>
          <w:szCs w:val="21"/>
          <w:lang w:val="en-GB"/>
        </w:rPr>
        <w:t>, s</w:t>
      </w:r>
      <w:r w:rsidRPr="00CF4BC3">
        <w:rPr>
          <w:rFonts w:ascii="Times New Roman" w:hAnsi="Times New Roman" w:cs="Times New Roman"/>
          <w:kern w:val="0"/>
          <w:szCs w:val="21"/>
          <w:lang w:val="en-GB"/>
        </w:rPr>
        <w:t>ome UEs need to interrupt signal transmission during detection.</w:t>
      </w:r>
    </w:p>
    <w:p w14:paraId="2E0BC57A" w14:textId="3CB34795" w:rsidR="00BA2059" w:rsidRDefault="002D2002" w:rsidP="00100402">
      <w:pPr>
        <w:widowControl/>
        <w:spacing w:after="180"/>
        <w:rPr>
          <w:rFonts w:ascii="Times New Roman" w:hAnsi="Times New Roman" w:cs="Times New Roman"/>
          <w:b/>
          <w:color w:val="7030A0"/>
          <w:kern w:val="0"/>
          <w:szCs w:val="21"/>
          <w:lang w:val="en-GB"/>
        </w:rPr>
      </w:pPr>
      <w:r>
        <w:rPr>
          <w:rFonts w:ascii="Times New Roman" w:hAnsi="Times New Roman" w:cs="Times New Roman"/>
          <w:b/>
          <w:kern w:val="0"/>
          <w:szCs w:val="21"/>
          <w:lang w:val="en-GB"/>
        </w:rPr>
        <w:t xml:space="preserve">Proposal </w:t>
      </w:r>
      <w:r w:rsidR="0052342F">
        <w:rPr>
          <w:rFonts w:ascii="Times New Roman" w:hAnsi="Times New Roman" w:cs="Times New Roman"/>
          <w:b/>
          <w:kern w:val="0"/>
          <w:szCs w:val="21"/>
          <w:lang w:val="en-GB"/>
        </w:rPr>
        <w:t>3</w:t>
      </w:r>
      <w:r w:rsidR="00E35B9B">
        <w:rPr>
          <w:rFonts w:ascii="Times New Roman" w:hAnsi="Times New Roman" w:cs="Times New Roman"/>
          <w:b/>
          <w:kern w:val="0"/>
          <w:szCs w:val="21"/>
          <w:lang w:val="en-GB"/>
        </w:rPr>
        <w:t xml:space="preserve">: </w:t>
      </w:r>
      <w:r w:rsidR="00DB23E0">
        <w:rPr>
          <w:rFonts w:ascii="Times New Roman" w:hAnsi="Times New Roman" w:cs="Times New Roman"/>
          <w:b/>
          <w:kern w:val="0"/>
          <w:szCs w:val="21"/>
          <w:lang w:val="en-GB"/>
        </w:rPr>
        <w:t xml:space="preserve">The NW </w:t>
      </w:r>
      <w:r w:rsidR="00E63E53">
        <w:rPr>
          <w:rFonts w:ascii="Times New Roman" w:hAnsi="Times New Roman" w:cs="Times New Roman"/>
          <w:b/>
          <w:kern w:val="0"/>
          <w:szCs w:val="21"/>
          <w:lang w:val="en-GB"/>
        </w:rPr>
        <w:t xml:space="preserve">should </w:t>
      </w:r>
      <w:r w:rsidR="00DB23E0">
        <w:rPr>
          <w:rFonts w:ascii="Times New Roman" w:hAnsi="Times New Roman" w:cs="Times New Roman"/>
          <w:b/>
          <w:kern w:val="0"/>
          <w:szCs w:val="21"/>
          <w:lang w:val="en-GB"/>
        </w:rPr>
        <w:t>indicate the</w:t>
      </w:r>
      <w:r w:rsidR="00BA2059">
        <w:rPr>
          <w:rFonts w:ascii="Times New Roman" w:hAnsi="Times New Roman" w:cs="Times New Roman"/>
          <w:b/>
          <w:kern w:val="0"/>
          <w:szCs w:val="21"/>
          <w:lang w:val="en-GB"/>
        </w:rPr>
        <w:t xml:space="preserve"> </w:t>
      </w:r>
      <w:r w:rsidR="007A04CF">
        <w:rPr>
          <w:rFonts w:ascii="Times New Roman" w:hAnsi="Times New Roman" w:cs="Times New Roman"/>
          <w:b/>
          <w:kern w:val="0"/>
          <w:szCs w:val="21"/>
          <w:lang w:val="en-GB"/>
        </w:rPr>
        <w:t xml:space="preserve">frequency information of the gap, and the </w:t>
      </w:r>
      <w:r w:rsidR="00BA2059">
        <w:rPr>
          <w:rFonts w:ascii="Times New Roman" w:hAnsi="Times New Roman" w:cs="Times New Roman"/>
          <w:b/>
          <w:kern w:val="0"/>
          <w:szCs w:val="21"/>
          <w:lang w:val="en-GB"/>
        </w:rPr>
        <w:t xml:space="preserve">UE </w:t>
      </w:r>
      <w:r w:rsidR="007A04CF">
        <w:rPr>
          <w:rFonts w:ascii="Times New Roman" w:hAnsi="Times New Roman" w:cs="Times New Roman"/>
          <w:b/>
          <w:kern w:val="0"/>
          <w:szCs w:val="21"/>
          <w:lang w:val="en-GB"/>
        </w:rPr>
        <w:t>should</w:t>
      </w:r>
      <w:r w:rsidR="00BA2059">
        <w:rPr>
          <w:rFonts w:ascii="Times New Roman" w:hAnsi="Times New Roman" w:cs="Times New Roman"/>
          <w:b/>
          <w:kern w:val="0"/>
          <w:szCs w:val="21"/>
          <w:lang w:val="en-GB"/>
        </w:rPr>
        <w:t xml:space="preserve"> detect </w:t>
      </w:r>
      <w:r w:rsidR="00C726C0">
        <w:rPr>
          <w:rFonts w:ascii="Times New Roman" w:hAnsi="Times New Roman" w:cs="Times New Roman"/>
          <w:b/>
          <w:kern w:val="0"/>
          <w:szCs w:val="21"/>
          <w:lang w:val="en-GB"/>
        </w:rPr>
        <w:t>the</w:t>
      </w:r>
      <w:r w:rsidR="00BA2059">
        <w:rPr>
          <w:rFonts w:ascii="Times New Roman" w:hAnsi="Times New Roman" w:cs="Times New Roman"/>
          <w:b/>
          <w:kern w:val="0"/>
          <w:szCs w:val="21"/>
          <w:lang w:val="en-GB"/>
        </w:rPr>
        <w:t xml:space="preserve"> power</w:t>
      </w:r>
      <w:r w:rsidR="00C726C0">
        <w:rPr>
          <w:rFonts w:ascii="Times New Roman" w:hAnsi="Times New Roman" w:cs="Times New Roman"/>
          <w:b/>
          <w:kern w:val="0"/>
          <w:szCs w:val="21"/>
          <w:lang w:val="en-GB"/>
        </w:rPr>
        <w:t xml:space="preserve"> difference </w:t>
      </w:r>
      <w:r w:rsidR="00A97B44">
        <w:rPr>
          <w:rFonts w:ascii="Times New Roman" w:hAnsi="Times New Roman" w:cs="Times New Roman"/>
          <w:b/>
          <w:kern w:val="0"/>
          <w:szCs w:val="21"/>
          <w:lang w:val="en-GB"/>
        </w:rPr>
        <w:t xml:space="preserve">(or PSD difference) </w:t>
      </w:r>
      <w:r w:rsidR="00C726C0">
        <w:rPr>
          <w:rFonts w:ascii="Times New Roman" w:hAnsi="Times New Roman" w:cs="Times New Roman"/>
          <w:b/>
          <w:kern w:val="0"/>
          <w:szCs w:val="21"/>
          <w:lang w:val="en-GB"/>
        </w:rPr>
        <w:t>between the in-gap blocker and the target DL CCs</w:t>
      </w:r>
      <w:r w:rsidR="00A97B44">
        <w:rPr>
          <w:rFonts w:ascii="Times New Roman" w:hAnsi="Times New Roman" w:cs="Times New Roman"/>
          <w:b/>
          <w:kern w:val="0"/>
          <w:szCs w:val="21"/>
          <w:lang w:val="en-GB"/>
        </w:rPr>
        <w:t xml:space="preserve"> </w:t>
      </w:r>
      <w:r w:rsidR="00BA2059">
        <w:rPr>
          <w:rFonts w:ascii="Times New Roman" w:hAnsi="Times New Roman" w:cs="Times New Roman"/>
          <w:b/>
          <w:kern w:val="0"/>
          <w:szCs w:val="21"/>
          <w:lang w:val="en-GB"/>
        </w:rPr>
        <w:t xml:space="preserve">and report it </w:t>
      </w:r>
      <w:r w:rsidR="001A6FF3">
        <w:rPr>
          <w:rFonts w:ascii="Times New Roman" w:hAnsi="Times New Roman" w:cs="Times New Roman"/>
          <w:b/>
          <w:kern w:val="0"/>
          <w:szCs w:val="21"/>
          <w:lang w:val="en-GB"/>
        </w:rPr>
        <w:t>back</w:t>
      </w:r>
      <w:r w:rsidR="007269B4" w:rsidRPr="007269B4">
        <w:rPr>
          <w:rFonts w:ascii="Times New Roman" w:hAnsi="Times New Roman" w:cs="Times New Roman"/>
          <w:b/>
          <w:kern w:val="0"/>
          <w:szCs w:val="21"/>
          <w:lang w:val="en-GB"/>
        </w:rPr>
        <w:t xml:space="preserve"> </w:t>
      </w:r>
      <w:r w:rsidR="007269B4">
        <w:rPr>
          <w:rFonts w:ascii="Times New Roman" w:hAnsi="Times New Roman" w:cs="Times New Roman"/>
          <w:b/>
          <w:kern w:val="0"/>
          <w:szCs w:val="21"/>
          <w:lang w:val="en-GB"/>
        </w:rPr>
        <w:t>to the NW</w:t>
      </w:r>
      <w:r w:rsidR="00BA2059">
        <w:rPr>
          <w:rFonts w:ascii="Times New Roman" w:hAnsi="Times New Roman" w:cs="Times New Roman"/>
          <w:b/>
          <w:kern w:val="0"/>
          <w:szCs w:val="21"/>
          <w:lang w:val="en-GB"/>
        </w:rPr>
        <w:t>.</w:t>
      </w:r>
      <w:r w:rsidR="00043874">
        <w:rPr>
          <w:rFonts w:ascii="Times New Roman" w:hAnsi="Times New Roman" w:cs="Times New Roman"/>
          <w:b/>
          <w:kern w:val="0"/>
          <w:szCs w:val="21"/>
          <w:lang w:val="en-GB"/>
        </w:rPr>
        <w:t xml:space="preserve"> </w:t>
      </w:r>
    </w:p>
    <w:p w14:paraId="31834FA4" w14:textId="5B98DAD4" w:rsidR="00FB3200" w:rsidRPr="00EA22F7" w:rsidRDefault="00EA22F7" w:rsidP="00100402">
      <w:pPr>
        <w:widowControl/>
        <w:spacing w:after="180"/>
        <w:rPr>
          <w:rFonts w:ascii="Times New Roman" w:hAnsi="Times New Roman" w:cs="Times New Roman"/>
          <w:b/>
          <w:kern w:val="0"/>
          <w:szCs w:val="21"/>
          <w:u w:val="single"/>
          <w:lang w:val="en-GB"/>
        </w:rPr>
      </w:pPr>
      <w:r w:rsidRPr="00EA22F7">
        <w:rPr>
          <w:rFonts w:ascii="Times New Roman" w:hAnsi="Times New Roman" w:cs="Times New Roman"/>
          <w:b/>
          <w:kern w:val="0"/>
          <w:szCs w:val="21"/>
          <w:u w:val="single"/>
          <w:lang w:val="en-GB"/>
        </w:rPr>
        <w:t xml:space="preserve">Decision maker of </w:t>
      </w:r>
      <w:r w:rsidR="00607CE4">
        <w:rPr>
          <w:rFonts w:ascii="Times New Roman" w:hAnsi="Times New Roman" w:cs="Times New Roman"/>
          <w:b/>
          <w:kern w:val="0"/>
          <w:szCs w:val="21"/>
          <w:u w:val="single"/>
          <w:lang w:val="en-GB"/>
        </w:rPr>
        <w:t>switching</w:t>
      </w:r>
    </w:p>
    <w:p w14:paraId="0AA1ED0A" w14:textId="07138D79" w:rsidR="00186828" w:rsidRDefault="002767C7" w:rsidP="00100402">
      <w:pPr>
        <w:widowControl/>
        <w:spacing w:after="180"/>
        <w:rPr>
          <w:rFonts w:ascii="Times New Roman" w:hAnsi="Times New Roman" w:cs="Times New Roman"/>
          <w:kern w:val="0"/>
          <w:szCs w:val="21"/>
          <w:lang w:val="en-GB"/>
        </w:rPr>
      </w:pPr>
      <w:r w:rsidRPr="00B653A7">
        <w:rPr>
          <w:rFonts w:ascii="Times New Roman" w:hAnsi="Times New Roman" w:cs="Times New Roman"/>
          <w:kern w:val="0"/>
          <w:szCs w:val="21"/>
          <w:lang w:val="en-GB"/>
        </w:rPr>
        <w:t xml:space="preserve">From one side, </w:t>
      </w:r>
      <w:r>
        <w:rPr>
          <w:rFonts w:ascii="Times New Roman" w:hAnsi="Times New Roman" w:cs="Times New Roman"/>
          <w:kern w:val="0"/>
          <w:szCs w:val="21"/>
          <w:lang w:val="en-GB"/>
        </w:rPr>
        <w:t>w</w:t>
      </w:r>
      <w:r w:rsidR="00B6747B">
        <w:rPr>
          <w:rFonts w:ascii="Times New Roman" w:hAnsi="Times New Roman" w:cs="Times New Roman"/>
          <w:kern w:val="0"/>
          <w:szCs w:val="21"/>
          <w:lang w:val="en-GB"/>
        </w:rPr>
        <w:t xml:space="preserve">hen the </w:t>
      </w:r>
      <w:r w:rsidR="00A0051F">
        <w:rPr>
          <w:rFonts w:ascii="Times New Roman" w:hAnsi="Times New Roman" w:cs="Times New Roman"/>
          <w:kern w:val="0"/>
          <w:szCs w:val="21"/>
          <w:lang w:val="en-GB"/>
        </w:rPr>
        <w:t>shar</w:t>
      </w:r>
      <w:r w:rsidR="00B6747B">
        <w:rPr>
          <w:rFonts w:ascii="Times New Roman" w:hAnsi="Times New Roman" w:cs="Times New Roman"/>
          <w:kern w:val="0"/>
          <w:szCs w:val="21"/>
          <w:lang w:val="en-GB"/>
        </w:rPr>
        <w:t xml:space="preserve">ing condition is satisfied, </w:t>
      </w:r>
      <w:r w:rsidR="00E064B1">
        <w:rPr>
          <w:rFonts w:ascii="Times New Roman" w:hAnsi="Times New Roman" w:cs="Times New Roman"/>
          <w:kern w:val="0"/>
          <w:szCs w:val="21"/>
          <w:lang w:val="en-GB"/>
        </w:rPr>
        <w:t xml:space="preserve">the UE </w:t>
      </w:r>
      <w:r w:rsidR="00EC45FE">
        <w:rPr>
          <w:rFonts w:ascii="Times New Roman" w:hAnsi="Times New Roman" w:cs="Times New Roman"/>
          <w:kern w:val="0"/>
          <w:szCs w:val="21"/>
          <w:lang w:val="en-GB"/>
        </w:rPr>
        <w:t xml:space="preserve">with sharing capability </w:t>
      </w:r>
      <w:r w:rsidR="00E064B1">
        <w:rPr>
          <w:rFonts w:ascii="Times New Roman" w:hAnsi="Times New Roman" w:cs="Times New Roman"/>
          <w:kern w:val="0"/>
          <w:szCs w:val="21"/>
          <w:lang w:val="en-GB"/>
        </w:rPr>
        <w:t>could decide to</w:t>
      </w:r>
      <w:r w:rsidR="00A0051F">
        <w:rPr>
          <w:rFonts w:ascii="Times New Roman" w:hAnsi="Times New Roman" w:cs="Times New Roman"/>
          <w:kern w:val="0"/>
          <w:szCs w:val="21"/>
          <w:lang w:val="en-GB"/>
        </w:rPr>
        <w:t xml:space="preserve"> switch to the shared RX chain by itself and the relaxed set of requirements</w:t>
      </w:r>
      <w:r w:rsidR="00BE2FE8">
        <w:rPr>
          <w:rFonts w:ascii="Times New Roman" w:hAnsi="Times New Roman" w:cs="Times New Roman"/>
          <w:kern w:val="0"/>
          <w:szCs w:val="21"/>
          <w:lang w:val="en-GB"/>
        </w:rPr>
        <w:t xml:space="preserve"> </w:t>
      </w:r>
      <w:r w:rsidR="0081154A">
        <w:rPr>
          <w:rFonts w:ascii="Times New Roman" w:hAnsi="Times New Roman" w:cs="Times New Roman"/>
          <w:kern w:val="0"/>
          <w:szCs w:val="21"/>
          <w:lang w:val="en-GB"/>
        </w:rPr>
        <w:t>w</w:t>
      </w:r>
      <w:r w:rsidR="00BE2FE8">
        <w:rPr>
          <w:rFonts w:ascii="Times New Roman" w:hAnsi="Times New Roman" w:cs="Times New Roman"/>
          <w:kern w:val="0"/>
          <w:szCs w:val="21"/>
          <w:lang w:val="en-GB"/>
        </w:rPr>
        <w:t>ould take place of the legacy set</w:t>
      </w:r>
      <w:r w:rsidR="00A0051F">
        <w:rPr>
          <w:rFonts w:ascii="Times New Roman" w:hAnsi="Times New Roman" w:cs="Times New Roman"/>
          <w:kern w:val="0"/>
          <w:szCs w:val="21"/>
          <w:lang w:val="en-GB"/>
        </w:rPr>
        <w:t>.</w:t>
      </w:r>
      <w:r w:rsidR="00330706">
        <w:rPr>
          <w:rFonts w:ascii="Times New Roman" w:hAnsi="Times New Roman" w:cs="Times New Roman"/>
          <w:kern w:val="0"/>
          <w:szCs w:val="21"/>
          <w:lang w:val="en-GB"/>
        </w:rPr>
        <w:t xml:space="preserve"> The switching response is faster and the </w:t>
      </w:r>
      <w:r w:rsidR="00211EF6" w:rsidRPr="00211EF6">
        <w:rPr>
          <w:rFonts w:ascii="Times New Roman" w:hAnsi="Times New Roman" w:cs="Times New Roman"/>
          <w:kern w:val="0"/>
          <w:szCs w:val="21"/>
          <w:lang w:val="en-GB"/>
        </w:rPr>
        <w:t xml:space="preserve">time for the UE to report to the NW is omitted. When the state of the blocker changes, the switching response will be relatively quick, but the UE still needs to report the link status for the NW to determine </w:t>
      </w:r>
      <w:r w:rsidR="005A1CEC">
        <w:rPr>
          <w:rFonts w:ascii="Times New Roman" w:hAnsi="Times New Roman" w:cs="Times New Roman"/>
          <w:kern w:val="0"/>
          <w:szCs w:val="21"/>
          <w:lang w:val="en-GB"/>
        </w:rPr>
        <w:t xml:space="preserve">whether to indicate </w:t>
      </w:r>
      <w:r w:rsidR="00607CE4">
        <w:rPr>
          <w:rFonts w:ascii="Times New Roman" w:hAnsi="Times New Roman" w:cs="Times New Roman"/>
          <w:kern w:val="0"/>
          <w:szCs w:val="21"/>
          <w:lang w:val="en-GB"/>
        </w:rPr>
        <w:t xml:space="preserve">a </w:t>
      </w:r>
      <w:r w:rsidR="005A1CEC">
        <w:rPr>
          <w:rFonts w:ascii="Times New Roman" w:hAnsi="Times New Roman" w:cs="Times New Roman"/>
          <w:kern w:val="0"/>
          <w:szCs w:val="21"/>
          <w:lang w:val="en-GB"/>
        </w:rPr>
        <w:t xml:space="preserve">new </w:t>
      </w:r>
      <w:r w:rsidR="00211EF6" w:rsidRPr="00211EF6">
        <w:rPr>
          <w:rFonts w:ascii="Times New Roman" w:hAnsi="Times New Roman" w:cs="Times New Roman"/>
          <w:kern w:val="0"/>
          <w:szCs w:val="21"/>
          <w:lang w:val="en-GB"/>
        </w:rPr>
        <w:t xml:space="preserve">CA </w:t>
      </w:r>
      <w:r w:rsidR="005A1CEC">
        <w:rPr>
          <w:rFonts w:ascii="Times New Roman" w:hAnsi="Times New Roman" w:cs="Times New Roman"/>
          <w:kern w:val="0"/>
          <w:szCs w:val="21"/>
          <w:lang w:val="en-GB"/>
        </w:rPr>
        <w:t>configuration</w:t>
      </w:r>
      <w:r w:rsidR="00211EF6" w:rsidRPr="00211EF6">
        <w:rPr>
          <w:rFonts w:ascii="Times New Roman" w:hAnsi="Times New Roman" w:cs="Times New Roman"/>
          <w:kern w:val="0"/>
          <w:szCs w:val="21"/>
          <w:lang w:val="en-GB"/>
        </w:rPr>
        <w:t>.</w:t>
      </w:r>
    </w:p>
    <w:p w14:paraId="5D90DF79" w14:textId="465F195B" w:rsidR="009862FE" w:rsidRDefault="009862FE" w:rsidP="009862FE">
      <w:pPr>
        <w:widowControl/>
        <w:spacing w:after="180"/>
        <w:rPr>
          <w:rFonts w:ascii="Times New Roman" w:hAnsi="Times New Roman" w:cs="Times New Roman"/>
          <w:kern w:val="0"/>
          <w:szCs w:val="21"/>
          <w:lang w:val="en-GB"/>
        </w:rPr>
      </w:pPr>
      <w:r w:rsidRPr="00C356DC">
        <w:rPr>
          <w:rFonts w:ascii="Times New Roman" w:hAnsi="Times New Roman" w:cs="Times New Roman"/>
          <w:kern w:val="0"/>
          <w:szCs w:val="21"/>
          <w:lang w:val="en-GB"/>
        </w:rPr>
        <w:t xml:space="preserve">From the other side, </w:t>
      </w:r>
      <w:r>
        <w:rPr>
          <w:rFonts w:ascii="Times New Roman" w:hAnsi="Times New Roman" w:cs="Times New Roman"/>
          <w:kern w:val="0"/>
          <w:szCs w:val="21"/>
          <w:lang w:val="en-GB"/>
        </w:rPr>
        <w:t xml:space="preserve">the indication of switching could also be from the NW, i.e., with </w:t>
      </w:r>
      <w:r w:rsidRPr="00563C7F">
        <w:rPr>
          <w:rFonts w:ascii="Times New Roman" w:hAnsi="Times New Roman" w:cs="Times New Roman"/>
          <w:kern w:val="0"/>
          <w:szCs w:val="21"/>
          <w:lang w:val="en-GB"/>
        </w:rPr>
        <w:t xml:space="preserve">the capability of sharing the RX chain reported by the </w:t>
      </w:r>
      <w:r>
        <w:rPr>
          <w:rFonts w:ascii="Times New Roman" w:hAnsi="Times New Roman" w:cs="Times New Roman"/>
          <w:kern w:val="0"/>
          <w:szCs w:val="21"/>
          <w:lang w:val="en-GB"/>
        </w:rPr>
        <w:t>UE</w:t>
      </w:r>
      <w:r w:rsidRPr="00563C7F">
        <w:rPr>
          <w:rFonts w:ascii="Times New Roman" w:hAnsi="Times New Roman" w:cs="Times New Roman"/>
          <w:kern w:val="0"/>
          <w:szCs w:val="21"/>
          <w:lang w:val="en-GB"/>
        </w:rPr>
        <w:t xml:space="preserve"> and the information that the blocker </w:t>
      </w:r>
      <w:r w:rsidR="004742CC">
        <w:rPr>
          <w:rFonts w:ascii="Times New Roman" w:hAnsi="Times New Roman" w:cs="Times New Roman"/>
          <w:kern w:val="0"/>
          <w:szCs w:val="21"/>
          <w:lang w:val="en-GB"/>
        </w:rPr>
        <w:t>fulfills</w:t>
      </w:r>
      <w:r w:rsidRPr="00563C7F">
        <w:rPr>
          <w:rFonts w:ascii="Times New Roman" w:hAnsi="Times New Roman" w:cs="Times New Roman"/>
          <w:kern w:val="0"/>
          <w:szCs w:val="21"/>
          <w:lang w:val="en-GB"/>
        </w:rPr>
        <w:t xml:space="preserve"> the switching condition, the NW </w:t>
      </w:r>
      <w:r>
        <w:rPr>
          <w:rFonts w:ascii="Times New Roman" w:hAnsi="Times New Roman" w:cs="Times New Roman"/>
          <w:kern w:val="0"/>
          <w:szCs w:val="21"/>
          <w:lang w:val="en-GB"/>
        </w:rPr>
        <w:t xml:space="preserve">could </w:t>
      </w:r>
      <w:r w:rsidRPr="00563C7F">
        <w:rPr>
          <w:rFonts w:ascii="Times New Roman" w:hAnsi="Times New Roman" w:cs="Times New Roman"/>
          <w:kern w:val="0"/>
          <w:szCs w:val="21"/>
          <w:lang w:val="en-GB"/>
        </w:rPr>
        <w:t xml:space="preserve">decide to switch the state of the RX chain and indicate higher CA combinations with more </w:t>
      </w:r>
      <w:r>
        <w:rPr>
          <w:rFonts w:ascii="Times New Roman" w:hAnsi="Times New Roman" w:cs="Times New Roman"/>
          <w:kern w:val="0"/>
          <w:szCs w:val="21"/>
          <w:lang w:val="en-GB"/>
        </w:rPr>
        <w:t>CC</w:t>
      </w:r>
      <w:r w:rsidRPr="00563C7F">
        <w:rPr>
          <w:rFonts w:ascii="Times New Roman" w:hAnsi="Times New Roman" w:cs="Times New Roman"/>
          <w:kern w:val="0"/>
          <w:szCs w:val="21"/>
          <w:lang w:val="en-GB"/>
        </w:rPr>
        <w:t>s.</w:t>
      </w:r>
      <w:r w:rsidR="009E14CD" w:rsidRPr="009E14CD">
        <w:t xml:space="preserve"> </w:t>
      </w:r>
      <w:r w:rsidR="009E14CD" w:rsidRPr="009E14CD">
        <w:rPr>
          <w:rFonts w:ascii="Times New Roman" w:hAnsi="Times New Roman" w:cs="Times New Roman"/>
          <w:kern w:val="0"/>
          <w:szCs w:val="21"/>
          <w:lang w:val="en-GB"/>
        </w:rPr>
        <w:t xml:space="preserve">If the NW determines </w:t>
      </w:r>
      <w:r w:rsidR="0037551E">
        <w:rPr>
          <w:rFonts w:ascii="Times New Roman" w:hAnsi="Times New Roman" w:cs="Times New Roman"/>
          <w:kern w:val="0"/>
          <w:szCs w:val="21"/>
          <w:lang w:val="en-GB"/>
        </w:rPr>
        <w:t xml:space="preserve">and indicates </w:t>
      </w:r>
      <w:r w:rsidR="009E14CD" w:rsidRPr="009E14CD">
        <w:rPr>
          <w:rFonts w:ascii="Times New Roman" w:hAnsi="Times New Roman" w:cs="Times New Roman"/>
          <w:kern w:val="0"/>
          <w:szCs w:val="21"/>
          <w:lang w:val="en-GB"/>
        </w:rPr>
        <w:t>when to perform the switch, it can simultaneously indicate the new CA</w:t>
      </w:r>
      <w:r w:rsidR="00495685">
        <w:rPr>
          <w:rFonts w:ascii="Times New Roman" w:hAnsi="Times New Roman" w:cs="Times New Roman"/>
          <w:kern w:val="0"/>
          <w:szCs w:val="21"/>
          <w:lang w:val="en-GB"/>
        </w:rPr>
        <w:t xml:space="preserve"> configuration</w:t>
      </w:r>
      <w:bookmarkStart w:id="16" w:name="_GoBack"/>
      <w:bookmarkEnd w:id="16"/>
      <w:r w:rsidR="009E14CD" w:rsidRPr="009E14CD">
        <w:rPr>
          <w:rFonts w:ascii="Times New Roman" w:hAnsi="Times New Roman" w:cs="Times New Roman"/>
          <w:kern w:val="0"/>
          <w:szCs w:val="21"/>
          <w:lang w:val="en-GB"/>
        </w:rPr>
        <w:t>, allowing the UE to more efficiently transmit data directly using the new CA combination or even the freed MIMO layers</w:t>
      </w:r>
      <w:r w:rsidR="00304B0F">
        <w:rPr>
          <w:rFonts w:ascii="Times New Roman" w:hAnsi="Times New Roman" w:cs="Times New Roman"/>
          <w:kern w:val="0"/>
          <w:szCs w:val="21"/>
          <w:lang w:val="en-GB"/>
        </w:rPr>
        <w:t xml:space="preserve">. </w:t>
      </w:r>
      <w:r w:rsidR="00304B0F" w:rsidRPr="00304B0F">
        <w:rPr>
          <w:rFonts w:ascii="Times New Roman" w:hAnsi="Times New Roman" w:cs="Times New Roman"/>
          <w:kern w:val="0"/>
          <w:szCs w:val="21"/>
          <w:lang w:val="en-GB"/>
        </w:rPr>
        <w:t xml:space="preserve">From the perspective of </w:t>
      </w:r>
      <w:r w:rsidR="005D7745">
        <w:rPr>
          <w:rFonts w:ascii="Times New Roman" w:hAnsi="Times New Roman" w:cs="Times New Roman"/>
          <w:kern w:val="0"/>
          <w:szCs w:val="21"/>
          <w:lang w:val="en-GB"/>
        </w:rPr>
        <w:t xml:space="preserve">improving </w:t>
      </w:r>
      <w:r w:rsidR="005D7745" w:rsidRPr="00304B0F">
        <w:rPr>
          <w:rFonts w:ascii="Times New Roman" w:hAnsi="Times New Roman" w:cs="Times New Roman"/>
          <w:kern w:val="0"/>
          <w:szCs w:val="21"/>
          <w:lang w:val="en-GB"/>
        </w:rPr>
        <w:t xml:space="preserve">the efficiency </w:t>
      </w:r>
      <w:r w:rsidR="00EF3FA5">
        <w:rPr>
          <w:rFonts w:ascii="Times New Roman" w:hAnsi="Times New Roman" w:cs="Times New Roman"/>
          <w:kern w:val="0"/>
          <w:szCs w:val="21"/>
          <w:lang w:val="en-GB"/>
        </w:rPr>
        <w:t>of</w:t>
      </w:r>
      <w:r w:rsidR="00A97F69">
        <w:rPr>
          <w:rFonts w:ascii="Times New Roman" w:hAnsi="Times New Roman" w:cs="Times New Roman"/>
          <w:kern w:val="0"/>
          <w:szCs w:val="21"/>
          <w:lang w:val="en-GB"/>
        </w:rPr>
        <w:t xml:space="preserve"> </w:t>
      </w:r>
      <w:r w:rsidR="00304B0F" w:rsidRPr="00304B0F">
        <w:rPr>
          <w:rFonts w:ascii="Times New Roman" w:hAnsi="Times New Roman" w:cs="Times New Roman"/>
          <w:kern w:val="0"/>
          <w:szCs w:val="21"/>
          <w:lang w:val="en-GB"/>
        </w:rPr>
        <w:t xml:space="preserve">the overall </w:t>
      </w:r>
      <w:r w:rsidR="00926F99">
        <w:rPr>
          <w:rFonts w:ascii="Times New Roman" w:hAnsi="Times New Roman" w:cs="Times New Roman"/>
          <w:kern w:val="0"/>
          <w:szCs w:val="21"/>
          <w:lang w:val="en-GB"/>
        </w:rPr>
        <w:t>RX chain</w:t>
      </w:r>
      <w:r w:rsidR="00304B0F" w:rsidRPr="00304B0F">
        <w:rPr>
          <w:rFonts w:ascii="Times New Roman" w:hAnsi="Times New Roman" w:cs="Times New Roman"/>
          <w:kern w:val="0"/>
          <w:szCs w:val="21"/>
          <w:lang w:val="en-GB"/>
        </w:rPr>
        <w:t xml:space="preserve"> switching and CA configuration switching, </w:t>
      </w:r>
      <w:r w:rsidR="0068584F" w:rsidRPr="0068584F">
        <w:rPr>
          <w:rFonts w:ascii="Times New Roman" w:hAnsi="Times New Roman" w:cs="Times New Roman"/>
          <w:kern w:val="0"/>
          <w:szCs w:val="21"/>
          <w:lang w:val="en-GB"/>
        </w:rPr>
        <w:t>the scheme that NW indicates the switching seems more reasonable</w:t>
      </w:r>
      <w:r w:rsidR="007A67AD">
        <w:rPr>
          <w:rFonts w:ascii="Times New Roman" w:hAnsi="Times New Roman" w:cs="Times New Roman"/>
          <w:kern w:val="0"/>
          <w:szCs w:val="21"/>
          <w:lang w:val="en-GB"/>
        </w:rPr>
        <w:t>.</w:t>
      </w:r>
    </w:p>
    <w:p w14:paraId="444C7AC5" w14:textId="1852EC90" w:rsidR="008B50A1" w:rsidRPr="009976E2" w:rsidRDefault="002912B2" w:rsidP="009976E2">
      <w:pPr>
        <w:widowControl/>
        <w:spacing w:after="180"/>
        <w:rPr>
          <w:rFonts w:ascii="Times New Roman" w:hAnsi="Times New Roman" w:cs="Times New Roman"/>
          <w:kern w:val="0"/>
          <w:szCs w:val="21"/>
          <w:lang w:val="en-GB"/>
        </w:rPr>
      </w:pPr>
      <w:r>
        <w:rPr>
          <w:rFonts w:ascii="Times New Roman" w:hAnsi="Times New Roman" w:cs="Times New Roman"/>
          <w:b/>
          <w:kern w:val="0"/>
          <w:szCs w:val="21"/>
          <w:lang w:val="en-GB"/>
        </w:rPr>
        <w:t>Proposal 4: I</w:t>
      </w:r>
      <w:r>
        <w:rPr>
          <w:rFonts w:ascii="Times New Roman" w:hAnsi="Times New Roman" w:cs="Times New Roman" w:hint="eastAsia"/>
          <w:b/>
          <w:kern w:val="0"/>
          <w:szCs w:val="21"/>
          <w:lang w:val="en-GB"/>
        </w:rPr>
        <w:t>t</w:t>
      </w:r>
      <w:r>
        <w:rPr>
          <w:rFonts w:ascii="Times New Roman" w:hAnsi="Times New Roman" w:cs="Times New Roman"/>
          <w:b/>
          <w:kern w:val="0"/>
          <w:szCs w:val="21"/>
          <w:lang w:val="en-GB"/>
        </w:rPr>
        <w:t xml:space="preserve"> </w:t>
      </w:r>
      <w:r>
        <w:rPr>
          <w:rFonts w:ascii="Times New Roman" w:hAnsi="Times New Roman" w:cs="Times New Roman" w:hint="eastAsia"/>
          <w:b/>
          <w:kern w:val="0"/>
          <w:szCs w:val="21"/>
          <w:lang w:val="en-GB"/>
        </w:rPr>
        <w:t>is</w:t>
      </w:r>
      <w:r>
        <w:rPr>
          <w:rFonts w:ascii="Times New Roman" w:hAnsi="Times New Roman" w:cs="Times New Roman"/>
          <w:b/>
          <w:kern w:val="0"/>
          <w:szCs w:val="21"/>
          <w:lang w:val="en-GB"/>
        </w:rPr>
        <w:t xml:space="preserve"> </w:t>
      </w:r>
      <w:r>
        <w:rPr>
          <w:rFonts w:ascii="Times New Roman" w:hAnsi="Times New Roman" w:cs="Times New Roman" w:hint="eastAsia"/>
          <w:b/>
          <w:kern w:val="0"/>
          <w:szCs w:val="21"/>
          <w:lang w:val="en-GB"/>
        </w:rPr>
        <w:t>up</w:t>
      </w:r>
      <w:r>
        <w:rPr>
          <w:rFonts w:ascii="Times New Roman" w:hAnsi="Times New Roman" w:cs="Times New Roman"/>
          <w:b/>
          <w:kern w:val="0"/>
          <w:szCs w:val="21"/>
          <w:lang w:val="en-GB"/>
        </w:rPr>
        <w:t xml:space="preserve"> to the NW to decide when to </w:t>
      </w:r>
      <w:r w:rsidR="000A0BA9">
        <w:rPr>
          <w:rFonts w:ascii="Times New Roman" w:hAnsi="Times New Roman" w:cs="Times New Roman"/>
          <w:b/>
          <w:kern w:val="0"/>
          <w:szCs w:val="21"/>
          <w:lang w:val="en-GB"/>
        </w:rPr>
        <w:t>perform</w:t>
      </w:r>
      <w:r>
        <w:rPr>
          <w:rFonts w:ascii="Times New Roman" w:hAnsi="Times New Roman" w:cs="Times New Roman"/>
          <w:b/>
          <w:kern w:val="0"/>
          <w:szCs w:val="21"/>
          <w:lang w:val="en-GB"/>
        </w:rPr>
        <w:t xml:space="preserve"> the RX chain</w:t>
      </w:r>
      <w:r w:rsidR="000A0BA9">
        <w:rPr>
          <w:rFonts w:ascii="Times New Roman" w:hAnsi="Times New Roman" w:cs="Times New Roman"/>
          <w:b/>
          <w:kern w:val="0"/>
          <w:szCs w:val="21"/>
          <w:lang w:val="en-GB"/>
        </w:rPr>
        <w:t xml:space="preserve"> switching</w:t>
      </w:r>
      <w:r>
        <w:rPr>
          <w:rFonts w:ascii="Times New Roman" w:hAnsi="Times New Roman" w:cs="Times New Roman"/>
          <w:b/>
          <w:kern w:val="0"/>
          <w:szCs w:val="21"/>
          <w:lang w:val="en-GB"/>
        </w:rPr>
        <w:t>.</w:t>
      </w:r>
    </w:p>
    <w:p w14:paraId="277898D7" w14:textId="144E9F70" w:rsidR="00E67F1B" w:rsidRPr="00666E5C" w:rsidRDefault="00E67F1B" w:rsidP="00E67F1B">
      <w:pPr>
        <w:spacing w:before="360" w:after="360"/>
        <w:outlineLvl w:val="1"/>
        <w:rPr>
          <w:rFonts w:ascii="Times New Roman" w:eastAsia="宋体" w:hAnsi="Times New Roman"/>
          <w:b/>
          <w:bCs/>
          <w:sz w:val="22"/>
          <w:u w:val="single"/>
          <w:lang w:val="en-GB"/>
        </w:rPr>
      </w:pPr>
      <w:r w:rsidRPr="00666E5C">
        <w:rPr>
          <w:rFonts w:ascii="Times New Roman" w:eastAsia="宋体" w:hAnsi="Times New Roman"/>
          <w:b/>
          <w:bCs/>
          <w:sz w:val="22"/>
          <w:u w:val="single"/>
          <w:lang w:val="en-GB"/>
        </w:rPr>
        <w:t>CA configuration indication scheme</w:t>
      </w:r>
    </w:p>
    <w:p w14:paraId="588C418D" w14:textId="1A654CF3" w:rsidR="00E67F1B" w:rsidRPr="000419F1" w:rsidRDefault="00E67F1B" w:rsidP="00E67F1B">
      <w:pPr>
        <w:spacing w:before="360" w:after="360"/>
        <w:rPr>
          <w:rFonts w:ascii="Times New Roman" w:eastAsia="宋体" w:hAnsi="Times New Roman"/>
          <w:szCs w:val="21"/>
        </w:rPr>
      </w:pPr>
      <w:r w:rsidRPr="000419F1">
        <w:rPr>
          <w:rFonts w:ascii="Times New Roman" w:eastAsia="宋体" w:hAnsi="Times New Roman"/>
          <w:szCs w:val="21"/>
        </w:rPr>
        <w:t xml:space="preserve">With the RX chains switching to shared architecture, the RF requirements should be adjusted and some RF chains could be released, potentially allowing for the aggregation of more CCs or MIMO layers. This would result in a wider variety of CA configurations supported by the UE. There are two kinds of methods for a UE to inform the network of new CA configurations it </w:t>
      </w:r>
      <w:r w:rsidRPr="00252748">
        <w:rPr>
          <w:rFonts w:ascii="Times New Roman" w:eastAsia="宋体" w:hAnsi="Times New Roman"/>
          <w:szCs w:val="21"/>
        </w:rPr>
        <w:t>support</w:t>
      </w:r>
      <w:r w:rsidR="0009704B" w:rsidRPr="00252748">
        <w:rPr>
          <w:rFonts w:ascii="Times New Roman" w:eastAsia="宋体" w:hAnsi="Times New Roman"/>
          <w:szCs w:val="21"/>
        </w:rPr>
        <w:t>s</w:t>
      </w:r>
      <w:r w:rsidRPr="00252748">
        <w:rPr>
          <w:rFonts w:ascii="Times New Roman" w:eastAsia="宋体" w:hAnsi="Times New Roman"/>
          <w:szCs w:val="21"/>
        </w:rPr>
        <w:t xml:space="preserve"> </w:t>
      </w:r>
      <w:r w:rsidR="00172389" w:rsidRPr="00252748">
        <w:rPr>
          <w:rFonts w:ascii="Times New Roman" w:eastAsia="宋体" w:hAnsi="Times New Roman"/>
          <w:szCs w:val="21"/>
        </w:rPr>
        <w:t>only when</w:t>
      </w:r>
      <w:r w:rsidR="003E0B98" w:rsidRPr="00252748">
        <w:rPr>
          <w:rFonts w:ascii="Times New Roman" w:eastAsia="宋体" w:hAnsi="Times New Roman"/>
          <w:szCs w:val="21"/>
        </w:rPr>
        <w:t xml:space="preserve"> shared RX chain </w:t>
      </w:r>
      <w:r w:rsidR="006D107A" w:rsidRPr="00252748">
        <w:rPr>
          <w:rFonts w:ascii="Times New Roman" w:eastAsia="宋体" w:hAnsi="Times New Roman"/>
          <w:szCs w:val="21"/>
        </w:rPr>
        <w:t>and</w:t>
      </w:r>
      <w:r w:rsidRPr="00252748">
        <w:rPr>
          <w:rFonts w:ascii="Times New Roman" w:eastAsia="宋体" w:hAnsi="Times New Roman"/>
          <w:szCs w:val="21"/>
        </w:rPr>
        <w:t xml:space="preserve"> adjusted RF requirements</w:t>
      </w:r>
      <w:r w:rsidR="00172389" w:rsidRPr="00252748">
        <w:rPr>
          <w:rFonts w:ascii="Times New Roman" w:eastAsia="宋体" w:hAnsi="Times New Roman"/>
          <w:szCs w:val="21"/>
        </w:rPr>
        <w:t xml:space="preserve"> are used</w:t>
      </w:r>
      <w:r w:rsidRPr="00252748">
        <w:rPr>
          <w:rFonts w:ascii="Times New Roman" w:eastAsia="宋体" w:hAnsi="Times New Roman"/>
          <w:szCs w:val="21"/>
        </w:rPr>
        <w:t>:</w:t>
      </w:r>
    </w:p>
    <w:p w14:paraId="17BBA913" w14:textId="1510A647" w:rsidR="00E67F1B" w:rsidRPr="000419F1" w:rsidRDefault="00E67F1B" w:rsidP="00E67F1B">
      <w:pPr>
        <w:pStyle w:val="afb"/>
        <w:numPr>
          <w:ilvl w:val="0"/>
          <w:numId w:val="14"/>
        </w:numPr>
        <w:snapToGrid w:val="0"/>
        <w:spacing w:before="360" w:after="360"/>
        <w:ind w:left="714" w:hanging="357"/>
        <w:contextualSpacing w:val="0"/>
        <w:jc w:val="both"/>
        <w:rPr>
          <w:rFonts w:ascii="Times New Roman" w:eastAsia="宋体" w:hAnsi="Times New Roman"/>
          <w:sz w:val="21"/>
          <w:szCs w:val="21"/>
        </w:rPr>
      </w:pPr>
      <w:r w:rsidRPr="000419F1">
        <w:rPr>
          <w:rFonts w:ascii="Times New Roman" w:eastAsia="宋体" w:hAnsi="Times New Roman"/>
          <w:sz w:val="21"/>
          <w:szCs w:val="21"/>
        </w:rPr>
        <w:t>The new CA configuration</w:t>
      </w:r>
      <w:r w:rsidR="00B41ABE">
        <w:rPr>
          <w:rFonts w:ascii="Times New Roman" w:eastAsia="宋体" w:hAnsi="Times New Roman"/>
          <w:sz w:val="21"/>
          <w:szCs w:val="21"/>
          <w:lang w:eastAsia="zh-CN"/>
        </w:rPr>
        <w:t>,</w:t>
      </w:r>
      <w:r w:rsidRPr="000419F1">
        <w:rPr>
          <w:rFonts w:ascii="Times New Roman" w:eastAsia="宋体" w:hAnsi="Times New Roman"/>
          <w:sz w:val="21"/>
          <w:szCs w:val="21"/>
        </w:rPr>
        <w:t xml:space="preserve"> could be reported to the NW together with other default supported CA </w:t>
      </w:r>
      <w:r w:rsidR="00252748">
        <w:rPr>
          <w:rFonts w:ascii="Times New Roman" w:eastAsia="宋体" w:hAnsi="Times New Roman"/>
          <w:sz w:val="21"/>
          <w:szCs w:val="21"/>
        </w:rPr>
        <w:t>configurations</w:t>
      </w:r>
      <w:r w:rsidRPr="000419F1">
        <w:rPr>
          <w:rFonts w:ascii="Times New Roman" w:eastAsia="宋体" w:hAnsi="Times New Roman"/>
          <w:sz w:val="21"/>
          <w:szCs w:val="21"/>
        </w:rPr>
        <w:t xml:space="preserve">, as they are </w:t>
      </w:r>
      <w:r w:rsidR="006820A3">
        <w:rPr>
          <w:rFonts w:ascii="Times New Roman" w:eastAsia="宋体" w:hAnsi="Times New Roman" w:hint="eastAsia"/>
          <w:sz w:val="21"/>
          <w:szCs w:val="21"/>
          <w:lang w:eastAsia="zh-CN"/>
        </w:rPr>
        <w:t>all</w:t>
      </w:r>
      <w:r w:rsidR="006820A3">
        <w:rPr>
          <w:rFonts w:ascii="Times New Roman" w:eastAsia="宋体" w:hAnsi="Times New Roman"/>
          <w:sz w:val="21"/>
          <w:szCs w:val="21"/>
        </w:rPr>
        <w:t xml:space="preserve"> </w:t>
      </w:r>
      <w:r w:rsidRPr="000419F1">
        <w:rPr>
          <w:rFonts w:ascii="Times New Roman" w:eastAsia="宋体" w:hAnsi="Times New Roman"/>
          <w:sz w:val="21"/>
          <w:szCs w:val="21"/>
        </w:rPr>
        <w:t xml:space="preserve">related to the stable hardware capabilities. And it could be reported through a relative static mechanism, such as RRC signaling, as the current technology does. The RX chain state and CA configuration indication could be dynamically switched according to the environment. </w:t>
      </w:r>
    </w:p>
    <w:p w14:paraId="1551F221" w14:textId="23EA4765" w:rsidR="00E67F1B" w:rsidRDefault="00E67F1B" w:rsidP="00E67F1B">
      <w:pPr>
        <w:pStyle w:val="afb"/>
        <w:numPr>
          <w:ilvl w:val="0"/>
          <w:numId w:val="14"/>
        </w:numPr>
        <w:spacing w:before="360" w:after="360"/>
        <w:jc w:val="both"/>
        <w:rPr>
          <w:rFonts w:ascii="Times New Roman" w:eastAsia="宋体" w:hAnsi="Times New Roman"/>
          <w:sz w:val="21"/>
          <w:szCs w:val="21"/>
        </w:rPr>
      </w:pPr>
      <w:r w:rsidRPr="000419F1">
        <w:rPr>
          <w:rFonts w:ascii="Times New Roman" w:eastAsia="宋体" w:hAnsi="Times New Roman"/>
          <w:sz w:val="21"/>
          <w:szCs w:val="21"/>
        </w:rPr>
        <w:t xml:space="preserve">The new CA configuration could be separately reported to the NW when or after the RX chains </w:t>
      </w:r>
      <w:r w:rsidR="00252748">
        <w:rPr>
          <w:rFonts w:ascii="Times New Roman" w:eastAsia="宋体" w:hAnsi="Times New Roman"/>
          <w:sz w:val="21"/>
          <w:szCs w:val="21"/>
        </w:rPr>
        <w:t>switch</w:t>
      </w:r>
      <w:r w:rsidRPr="000419F1">
        <w:rPr>
          <w:rFonts w:ascii="Times New Roman" w:eastAsia="宋体" w:hAnsi="Times New Roman"/>
          <w:sz w:val="21"/>
          <w:szCs w:val="21"/>
        </w:rPr>
        <w:t xml:space="preserve"> to be shared, which is more dynamic but complex. When the RX chains could be switched to or after switching to the shared architecture, the UE reports to the NW that the new CA configuration it supports with the sharing architecture, and then the NW could send a new CA configuration to indicate to the UE that there are more CCs to be aggregated.</w:t>
      </w:r>
    </w:p>
    <w:p w14:paraId="6548DC85" w14:textId="34911880" w:rsidR="00E67F1B" w:rsidRPr="00AE229D" w:rsidRDefault="00E67F1B" w:rsidP="00E67F1B">
      <w:pPr>
        <w:spacing w:before="360" w:after="360"/>
        <w:rPr>
          <w:rFonts w:ascii="Times New Roman" w:eastAsia="宋体" w:hAnsi="Times New Roman"/>
          <w:b/>
          <w:szCs w:val="21"/>
        </w:rPr>
      </w:pPr>
      <w:r w:rsidRPr="00AE229D">
        <w:rPr>
          <w:rFonts w:ascii="Times New Roman" w:eastAsia="宋体" w:hAnsi="Times New Roman"/>
          <w:b/>
          <w:szCs w:val="21"/>
        </w:rPr>
        <w:t xml:space="preserve">Proposal 5: The new CA configuration supported only by fully shared RX chains could be reported to the </w:t>
      </w:r>
      <w:r w:rsidRPr="00AE229D">
        <w:rPr>
          <w:rFonts w:ascii="Times New Roman" w:eastAsia="宋体" w:hAnsi="Times New Roman"/>
          <w:b/>
          <w:szCs w:val="21"/>
        </w:rPr>
        <w:lastRenderedPageBreak/>
        <w:t>NW together with other default supported CA configuration.</w:t>
      </w:r>
    </w:p>
    <w:p w14:paraId="7F33FB8E" w14:textId="77777777" w:rsidR="00E67F1B" w:rsidRPr="00E45B56" w:rsidRDefault="00E67F1B" w:rsidP="00E67F1B">
      <w:pPr>
        <w:spacing w:before="360" w:after="360"/>
        <w:outlineLvl w:val="1"/>
        <w:rPr>
          <w:rFonts w:ascii="Times New Roman" w:eastAsia="宋体" w:hAnsi="Times New Roman"/>
          <w:b/>
          <w:bCs/>
          <w:sz w:val="22"/>
          <w:u w:val="single"/>
          <w:lang w:val="en-GB"/>
        </w:rPr>
      </w:pPr>
      <w:r w:rsidRPr="00E45B56">
        <w:rPr>
          <w:rFonts w:ascii="Times New Roman" w:eastAsia="宋体" w:hAnsi="Times New Roman"/>
          <w:b/>
          <w:bCs/>
          <w:sz w:val="22"/>
          <w:u w:val="single"/>
          <w:lang w:val="en-GB"/>
        </w:rPr>
        <w:t>F</w:t>
      </w:r>
      <w:r w:rsidRPr="00E45B56">
        <w:rPr>
          <w:rFonts w:ascii="Times New Roman" w:eastAsia="宋体" w:hAnsi="Times New Roman" w:hint="eastAsia"/>
          <w:b/>
          <w:bCs/>
          <w:sz w:val="22"/>
          <w:u w:val="single"/>
          <w:lang w:val="en-GB"/>
        </w:rPr>
        <w:t>all</w:t>
      </w:r>
      <w:r w:rsidRPr="00E45B56">
        <w:rPr>
          <w:rFonts w:ascii="Times New Roman" w:eastAsia="宋体" w:hAnsi="Times New Roman"/>
          <w:b/>
          <w:bCs/>
          <w:sz w:val="22"/>
          <w:u w:val="single"/>
          <w:lang w:val="en-GB"/>
        </w:rPr>
        <w:t xml:space="preserve"> back</w:t>
      </w:r>
      <w:r w:rsidRPr="00E45B56">
        <w:rPr>
          <w:rFonts w:ascii="Times New Roman" w:eastAsia="宋体" w:hAnsi="Times New Roman" w:hint="eastAsia"/>
          <w:b/>
          <w:bCs/>
          <w:sz w:val="22"/>
          <w:u w:val="single"/>
          <w:lang w:val="en-GB"/>
        </w:rPr>
        <w:t xml:space="preserve"> issue</w:t>
      </w:r>
    </w:p>
    <w:p w14:paraId="08466B1A" w14:textId="0381B5DA" w:rsidR="00E67F1B" w:rsidRPr="000419F1" w:rsidRDefault="00E67F1B" w:rsidP="00E67F1B">
      <w:pPr>
        <w:spacing w:before="240" w:after="240"/>
        <w:rPr>
          <w:rFonts w:ascii="Times New Roman" w:eastAsia="宋体" w:hAnsi="Times New Roman"/>
          <w:szCs w:val="21"/>
          <w:lang w:val="en-GB"/>
        </w:rPr>
      </w:pPr>
      <w:r w:rsidRPr="000419F1">
        <w:rPr>
          <w:rFonts w:ascii="Times New Roman" w:eastAsia="宋体" w:hAnsi="Times New Roman"/>
          <w:szCs w:val="21"/>
          <w:lang w:val="en-GB"/>
        </w:rPr>
        <w:t xml:space="preserve">When the prerequisite </w:t>
      </w:r>
      <w:r w:rsidRPr="000419F1">
        <w:rPr>
          <w:rFonts w:ascii="Times New Roman" w:eastAsia="宋体" w:hAnsi="Times New Roman" w:hint="eastAsia"/>
          <w:szCs w:val="21"/>
          <w:lang w:val="en-GB"/>
        </w:rPr>
        <w:t>o</w:t>
      </w:r>
      <w:r w:rsidRPr="000419F1">
        <w:rPr>
          <w:rFonts w:ascii="Times New Roman" w:eastAsia="宋体" w:hAnsi="Times New Roman"/>
          <w:szCs w:val="21"/>
          <w:lang w:val="en-GB"/>
        </w:rPr>
        <w:t xml:space="preserve">f sharing is not met, the UE should fall back to partially-shared or fully-separated architecture, and maybe </w:t>
      </w:r>
      <w:r w:rsidR="00277A72">
        <w:rPr>
          <w:rFonts w:ascii="Times New Roman" w:eastAsia="宋体" w:hAnsi="Times New Roman"/>
          <w:szCs w:val="21"/>
          <w:lang w:val="en-GB"/>
        </w:rPr>
        <w:t xml:space="preserve">a </w:t>
      </w:r>
      <w:r w:rsidRPr="000419F1">
        <w:rPr>
          <w:rFonts w:ascii="Times New Roman" w:eastAsia="宋体" w:hAnsi="Times New Roman"/>
          <w:szCs w:val="21"/>
          <w:lang w:val="en-GB"/>
        </w:rPr>
        <w:t xml:space="preserve">non-CA state </w:t>
      </w:r>
      <w:r w:rsidRPr="0057454E">
        <w:rPr>
          <w:rFonts w:ascii="Times New Roman" w:eastAsia="宋体" w:hAnsi="Times New Roman"/>
          <w:szCs w:val="21"/>
          <w:lang w:val="en-GB"/>
        </w:rPr>
        <w:t>from [</w:t>
      </w:r>
      <w:r w:rsidR="00EF582E" w:rsidRPr="0057454E">
        <w:rPr>
          <w:rFonts w:ascii="Times New Roman" w:eastAsia="宋体" w:hAnsi="Times New Roman"/>
          <w:szCs w:val="21"/>
          <w:lang w:val="en-GB"/>
        </w:rPr>
        <w:t>2</w:t>
      </w:r>
      <w:r w:rsidRPr="0057454E">
        <w:rPr>
          <w:rFonts w:ascii="Times New Roman" w:eastAsia="宋体" w:hAnsi="Times New Roman"/>
          <w:szCs w:val="21"/>
          <w:lang w:val="en-GB"/>
        </w:rPr>
        <w:t xml:space="preserve">]. </w:t>
      </w:r>
      <w:r w:rsidRPr="000419F1">
        <w:rPr>
          <w:rFonts w:ascii="Times New Roman" w:eastAsia="宋体" w:hAnsi="Times New Roman"/>
          <w:szCs w:val="21"/>
          <w:lang w:val="en-GB"/>
        </w:rPr>
        <w:t xml:space="preserve">The trigger factor for falling back may be that the output power (or PSD) of the in-gap interferer is too high to maintain </w:t>
      </w:r>
      <w:r w:rsidR="00277A72">
        <w:rPr>
          <w:rFonts w:ascii="Times New Roman" w:eastAsia="宋体" w:hAnsi="Times New Roman"/>
          <w:szCs w:val="21"/>
          <w:lang w:val="en-GB"/>
        </w:rPr>
        <w:t xml:space="preserve">a </w:t>
      </w:r>
      <w:r w:rsidRPr="000419F1">
        <w:rPr>
          <w:rFonts w:ascii="Times New Roman" w:eastAsia="宋体" w:hAnsi="Times New Roman"/>
          <w:szCs w:val="21"/>
          <w:lang w:val="en-GB"/>
        </w:rPr>
        <w:t>sharing RX chain with good receiving performance, or the frequency separation between the two target CCs are too wide to be covered in one RX RF chain.</w:t>
      </w:r>
    </w:p>
    <w:p w14:paraId="1087894F" w14:textId="715AE81A" w:rsidR="00E67F1B" w:rsidRPr="000419F1" w:rsidRDefault="00E67F1B" w:rsidP="00E67F1B">
      <w:pPr>
        <w:spacing w:before="240" w:after="240"/>
        <w:rPr>
          <w:rFonts w:ascii="Times New Roman" w:eastAsia="宋体" w:hAnsi="Times New Roman"/>
          <w:b/>
          <w:szCs w:val="21"/>
        </w:rPr>
      </w:pPr>
      <w:r w:rsidRPr="000419F1">
        <w:rPr>
          <w:rFonts w:ascii="Times New Roman" w:eastAsia="宋体" w:hAnsi="Times New Roman"/>
          <w:szCs w:val="21"/>
        </w:rPr>
        <w:t xml:space="preserve">With the RX chains switching to being shared, the RF requirements should be adjusted and some RF chains could be released, potentially allowing for the aggregation of more CCs. This would result in a wider variety of CA configurations supported by the UE. However, these new CA configurations could only be indicated with shared RX chains. Also, when the RX chains fall back to separate architecture, the CA configuration should also switch to </w:t>
      </w:r>
      <w:r w:rsidR="008658F0">
        <w:rPr>
          <w:rFonts w:ascii="Times New Roman" w:eastAsia="宋体" w:hAnsi="Times New Roman"/>
          <w:szCs w:val="21"/>
        </w:rPr>
        <w:t xml:space="preserve">the </w:t>
      </w:r>
      <w:r w:rsidRPr="000419F1">
        <w:rPr>
          <w:rFonts w:ascii="Times New Roman" w:eastAsia="宋体" w:hAnsi="Times New Roman"/>
          <w:szCs w:val="21"/>
        </w:rPr>
        <w:t>default group with less CCs combined. T</w:t>
      </w:r>
      <w:r w:rsidRPr="000419F1">
        <w:rPr>
          <w:rFonts w:ascii="Times New Roman" w:eastAsia="宋体" w:hAnsi="Times New Roman" w:hint="eastAsia"/>
          <w:szCs w:val="21"/>
        </w:rPr>
        <w:t>he</w:t>
      </w:r>
      <w:r w:rsidRPr="000419F1">
        <w:rPr>
          <w:rFonts w:ascii="Times New Roman" w:eastAsia="宋体" w:hAnsi="Times New Roman"/>
          <w:szCs w:val="21"/>
        </w:rPr>
        <w:t xml:space="preserve"> </w:t>
      </w:r>
      <w:r w:rsidRPr="000419F1">
        <w:rPr>
          <w:rFonts w:ascii="Times New Roman" w:eastAsia="宋体" w:hAnsi="Times New Roman" w:hint="eastAsia"/>
          <w:szCs w:val="21"/>
        </w:rPr>
        <w:t>abandoned</w:t>
      </w:r>
      <w:r w:rsidRPr="000419F1">
        <w:rPr>
          <w:rFonts w:ascii="Times New Roman" w:eastAsia="宋体" w:hAnsi="Times New Roman"/>
          <w:szCs w:val="21"/>
        </w:rPr>
        <w:t xml:space="preserve"> CC could be one of the non-contiguous intra-band CCs or the other inter-band CC. For example, the CA config in original separate architecture is CA_nX(2A), after RX chain sharing it may change to CA</w:t>
      </w:r>
      <w:r w:rsidRPr="000419F1">
        <w:rPr>
          <w:rFonts w:ascii="Times New Roman" w:eastAsia="宋体" w:hAnsi="Times New Roman" w:hint="eastAsia"/>
          <w:szCs w:val="21"/>
        </w:rPr>
        <w:t>_</w:t>
      </w:r>
      <w:r w:rsidRPr="000419F1">
        <w:rPr>
          <w:rFonts w:ascii="Times New Roman" w:eastAsia="宋体" w:hAnsi="Times New Roman"/>
          <w:szCs w:val="21"/>
        </w:rPr>
        <w:t>nX(2A)-nY as the two CCs in band nX could be received by only one RX RF chain. However, when the fall back mechanism is triggered then the shared architecture should switch to separate state and then the CA config would also fall back to CA</w:t>
      </w:r>
      <w:r w:rsidRPr="000419F1">
        <w:rPr>
          <w:rFonts w:ascii="Times New Roman" w:eastAsia="宋体" w:hAnsi="Times New Roman" w:hint="eastAsia"/>
          <w:szCs w:val="21"/>
        </w:rPr>
        <w:t>_</w:t>
      </w:r>
      <w:r w:rsidRPr="000419F1">
        <w:rPr>
          <w:rFonts w:ascii="Times New Roman" w:eastAsia="宋体" w:hAnsi="Times New Roman"/>
          <w:szCs w:val="21"/>
        </w:rPr>
        <w:t>nX(2A) or CA</w:t>
      </w:r>
      <w:r w:rsidRPr="000419F1">
        <w:rPr>
          <w:rFonts w:ascii="Times New Roman" w:eastAsia="宋体" w:hAnsi="Times New Roman" w:hint="eastAsia"/>
          <w:szCs w:val="21"/>
        </w:rPr>
        <w:t>_</w:t>
      </w:r>
      <w:r w:rsidRPr="000419F1">
        <w:rPr>
          <w:rFonts w:ascii="Times New Roman" w:eastAsia="宋体" w:hAnsi="Times New Roman"/>
          <w:szCs w:val="21"/>
        </w:rPr>
        <w:t xml:space="preserve">nX-nY, </w:t>
      </w:r>
      <w:bookmarkStart w:id="17" w:name="OLE_LINK1"/>
      <w:bookmarkStart w:id="18" w:name="OLE_LINK2"/>
      <w:r w:rsidRPr="000419F1">
        <w:rPr>
          <w:rFonts w:ascii="Times New Roman" w:eastAsia="宋体" w:hAnsi="Times New Roman"/>
          <w:szCs w:val="21"/>
        </w:rPr>
        <w:t>the decision on which CC to disconnect is up to the network.</w:t>
      </w:r>
      <w:bookmarkEnd w:id="17"/>
      <w:bookmarkEnd w:id="18"/>
    </w:p>
    <w:p w14:paraId="3AAB4C67" w14:textId="51B74642" w:rsidR="00E67F1B" w:rsidRPr="000419F1" w:rsidRDefault="00E67F1B" w:rsidP="00E67F1B">
      <w:pPr>
        <w:spacing w:before="240" w:after="240"/>
        <w:rPr>
          <w:rFonts w:ascii="Times New Roman" w:eastAsia="宋体" w:hAnsi="Times New Roman"/>
          <w:b/>
          <w:szCs w:val="21"/>
        </w:rPr>
      </w:pPr>
      <w:r w:rsidRPr="000419F1">
        <w:rPr>
          <w:rFonts w:ascii="Times New Roman" w:eastAsia="宋体" w:hAnsi="Times New Roman"/>
          <w:b/>
          <w:szCs w:val="21"/>
        </w:rPr>
        <w:t xml:space="preserve">Observation </w:t>
      </w:r>
      <w:r w:rsidR="00A644F4">
        <w:rPr>
          <w:rFonts w:ascii="Times New Roman" w:eastAsia="宋体" w:hAnsi="Times New Roman"/>
          <w:b/>
          <w:szCs w:val="21"/>
        </w:rPr>
        <w:t>1</w:t>
      </w:r>
      <w:r w:rsidRPr="000419F1">
        <w:rPr>
          <w:rFonts w:ascii="Times New Roman" w:eastAsia="宋体" w:hAnsi="Times New Roman"/>
          <w:b/>
          <w:szCs w:val="21"/>
        </w:rPr>
        <w:t>: The CA configurations supported by shared and separate R</w:t>
      </w:r>
      <w:r w:rsidRPr="000419F1">
        <w:rPr>
          <w:rFonts w:ascii="Times New Roman" w:eastAsia="宋体" w:hAnsi="Times New Roman" w:hint="eastAsia"/>
          <w:b/>
          <w:szCs w:val="21"/>
        </w:rPr>
        <w:t>X</w:t>
      </w:r>
      <w:r w:rsidRPr="000419F1">
        <w:rPr>
          <w:rFonts w:ascii="Times New Roman" w:eastAsia="宋体" w:hAnsi="Times New Roman"/>
          <w:b/>
          <w:szCs w:val="21"/>
        </w:rPr>
        <w:t xml:space="preserve"> architecture are not </w:t>
      </w:r>
      <w:r w:rsidRPr="000419F1">
        <w:rPr>
          <w:rFonts w:ascii="Times New Roman" w:eastAsia="宋体" w:hAnsi="Times New Roman" w:hint="eastAsia"/>
          <w:b/>
          <w:szCs w:val="21"/>
        </w:rPr>
        <w:t>always</w:t>
      </w:r>
      <w:r w:rsidRPr="000419F1">
        <w:rPr>
          <w:rFonts w:ascii="Times New Roman" w:eastAsia="宋体" w:hAnsi="Times New Roman"/>
          <w:b/>
          <w:szCs w:val="21"/>
        </w:rPr>
        <w:t xml:space="preserve"> the same, some CA configurations are supported only in the shared state.</w:t>
      </w:r>
    </w:p>
    <w:p w14:paraId="5C82F833" w14:textId="736F8DB9" w:rsidR="00E67F1B" w:rsidRPr="00D42BE9" w:rsidRDefault="00E67F1B" w:rsidP="00D42BE9">
      <w:pPr>
        <w:spacing w:before="240" w:after="240"/>
        <w:rPr>
          <w:rFonts w:ascii="Times New Roman" w:eastAsia="宋体" w:hAnsi="Times New Roman"/>
          <w:b/>
          <w:szCs w:val="21"/>
        </w:rPr>
      </w:pPr>
      <w:r w:rsidRPr="00081482">
        <w:rPr>
          <w:rFonts w:ascii="Times New Roman" w:eastAsia="宋体" w:hAnsi="Times New Roman"/>
          <w:b/>
          <w:szCs w:val="21"/>
        </w:rPr>
        <w:t>P</w:t>
      </w:r>
      <w:r w:rsidRPr="00081482">
        <w:rPr>
          <w:rFonts w:ascii="Times New Roman" w:eastAsia="宋体" w:hAnsi="Times New Roman" w:hint="eastAsia"/>
          <w:b/>
          <w:szCs w:val="21"/>
        </w:rPr>
        <w:t>roposal</w:t>
      </w:r>
      <w:r w:rsidRPr="00081482">
        <w:rPr>
          <w:rFonts w:ascii="Times New Roman" w:eastAsia="宋体" w:hAnsi="Times New Roman"/>
          <w:b/>
          <w:szCs w:val="21"/>
        </w:rPr>
        <w:t xml:space="preserve"> 6</w:t>
      </w:r>
      <w:r w:rsidRPr="00081482">
        <w:rPr>
          <w:rFonts w:ascii="Times New Roman" w:eastAsia="宋体" w:hAnsi="Times New Roman" w:hint="eastAsia"/>
          <w:b/>
          <w:szCs w:val="21"/>
        </w:rPr>
        <w:t>:</w:t>
      </w:r>
      <w:r w:rsidRPr="00081482">
        <w:rPr>
          <w:rFonts w:ascii="Times New Roman" w:eastAsia="宋体" w:hAnsi="Times New Roman"/>
          <w:b/>
          <w:szCs w:val="21"/>
        </w:rPr>
        <w:t xml:space="preserve"> </w:t>
      </w:r>
      <w:r w:rsidR="00081482" w:rsidRPr="00081482">
        <w:rPr>
          <w:rFonts w:ascii="Times New Roman" w:eastAsia="宋体" w:hAnsi="Times New Roman"/>
          <w:b/>
          <w:szCs w:val="21"/>
        </w:rPr>
        <w:t>T</w:t>
      </w:r>
      <w:r w:rsidRPr="00081482">
        <w:rPr>
          <w:rFonts w:ascii="Times New Roman" w:eastAsia="宋体" w:hAnsi="Times New Roman"/>
          <w:b/>
          <w:szCs w:val="21"/>
        </w:rPr>
        <w:t xml:space="preserve">he fallback of the Rx chain </w:t>
      </w:r>
      <w:r w:rsidR="00081482">
        <w:rPr>
          <w:rFonts w:ascii="Times New Roman" w:eastAsia="宋体" w:hAnsi="Times New Roman" w:hint="eastAsia"/>
          <w:b/>
          <w:szCs w:val="21"/>
        </w:rPr>
        <w:t>may</w:t>
      </w:r>
      <w:r w:rsidRPr="00081482">
        <w:rPr>
          <w:rFonts w:ascii="Times New Roman" w:eastAsia="宋体" w:hAnsi="Times New Roman"/>
          <w:b/>
          <w:szCs w:val="21"/>
        </w:rPr>
        <w:t xml:space="preserve"> also require corresponding changes to the CA configuration, </w:t>
      </w:r>
      <w:r w:rsidR="00330C96" w:rsidRPr="00081482">
        <w:rPr>
          <w:rFonts w:ascii="Times New Roman" w:eastAsia="宋体" w:hAnsi="Times New Roman"/>
          <w:b/>
          <w:szCs w:val="21"/>
        </w:rPr>
        <w:t>the decision on which CC to disconnect</w:t>
      </w:r>
      <w:r w:rsidR="000942B3">
        <w:rPr>
          <w:rFonts w:ascii="Times New Roman" w:eastAsia="宋体" w:hAnsi="Times New Roman"/>
          <w:b/>
          <w:szCs w:val="21"/>
        </w:rPr>
        <w:t xml:space="preserve"> </w:t>
      </w:r>
      <w:r w:rsidR="00330C96" w:rsidRPr="00081482">
        <w:rPr>
          <w:rFonts w:ascii="Times New Roman" w:eastAsia="宋体" w:hAnsi="Times New Roman"/>
          <w:b/>
          <w:szCs w:val="21"/>
        </w:rPr>
        <w:t>is up to the network.</w:t>
      </w:r>
    </w:p>
    <w:p w14:paraId="2806E959" w14:textId="240D5F5E" w:rsidR="00F76702" w:rsidRPr="002D2002" w:rsidRDefault="0006060C" w:rsidP="002D2002">
      <w:pPr>
        <w:widowControl/>
        <w:spacing w:before="180" w:after="180"/>
        <w:rPr>
          <w:rFonts w:ascii="Times New Roman" w:eastAsia="宋体" w:hAnsi="Times New Roman"/>
          <w:b/>
          <w:bCs/>
          <w:sz w:val="22"/>
          <w:u w:val="single"/>
          <w:lang w:val="en-GB"/>
        </w:rPr>
      </w:pPr>
      <w:r w:rsidRPr="002D2002">
        <w:rPr>
          <w:rFonts w:ascii="Times New Roman" w:eastAsia="宋体" w:hAnsi="Times New Roman"/>
          <w:b/>
          <w:bCs/>
          <w:sz w:val="22"/>
          <w:u w:val="single"/>
          <w:lang w:val="en-GB"/>
        </w:rPr>
        <w:t>H</w:t>
      </w:r>
      <w:r w:rsidRPr="002D2002">
        <w:rPr>
          <w:rFonts w:ascii="Times New Roman" w:eastAsia="宋体" w:hAnsi="Times New Roman" w:hint="eastAsia"/>
          <w:b/>
          <w:bCs/>
          <w:sz w:val="22"/>
          <w:u w:val="single"/>
          <w:lang w:val="en-GB"/>
        </w:rPr>
        <w:t>ow</w:t>
      </w:r>
      <w:r w:rsidRPr="002D2002">
        <w:rPr>
          <w:rFonts w:ascii="Times New Roman" w:eastAsia="宋体" w:hAnsi="Times New Roman"/>
          <w:b/>
          <w:bCs/>
          <w:sz w:val="22"/>
          <w:u w:val="single"/>
          <w:lang w:val="en-GB"/>
        </w:rPr>
        <w:t xml:space="preserve"> to </w:t>
      </w:r>
      <w:r w:rsidR="006A7090" w:rsidRPr="002D2002">
        <w:rPr>
          <w:rFonts w:ascii="Times New Roman" w:eastAsia="宋体" w:hAnsi="Times New Roman"/>
          <w:b/>
          <w:bCs/>
          <w:sz w:val="22"/>
          <w:u w:val="single"/>
          <w:lang w:val="en-GB"/>
        </w:rPr>
        <w:t>deal with multiple in-gap blockers</w:t>
      </w:r>
    </w:p>
    <w:p w14:paraId="6C493FBB" w14:textId="072FCFB8" w:rsidR="006638C5" w:rsidRDefault="002D2002" w:rsidP="002D2002">
      <w:pPr>
        <w:widowControl/>
        <w:spacing w:after="180"/>
        <w:rPr>
          <w:rFonts w:ascii="Times New Roman" w:hAnsi="Times New Roman" w:cs="Times New Roman"/>
          <w:kern w:val="0"/>
          <w:szCs w:val="21"/>
        </w:rPr>
      </w:pPr>
      <w:r w:rsidRPr="005137DD">
        <w:rPr>
          <w:rFonts w:ascii="Times New Roman" w:hAnsi="Times New Roman" w:cs="Times New Roman"/>
          <w:kern w:val="0"/>
          <w:szCs w:val="21"/>
        </w:rPr>
        <w:t>C</w:t>
      </w:r>
      <w:r w:rsidRPr="005137DD">
        <w:rPr>
          <w:rFonts w:ascii="Times New Roman" w:hAnsi="Times New Roman" w:cs="Times New Roman" w:hint="eastAsia"/>
          <w:kern w:val="0"/>
          <w:szCs w:val="21"/>
        </w:rPr>
        <w:t>onsidering</w:t>
      </w:r>
      <w:r w:rsidRPr="005137DD">
        <w:rPr>
          <w:rFonts w:ascii="Times New Roman" w:hAnsi="Times New Roman" w:cs="Times New Roman"/>
          <w:kern w:val="0"/>
          <w:szCs w:val="21"/>
        </w:rPr>
        <w:t xml:space="preserve"> the analysis in [</w:t>
      </w:r>
      <w:r w:rsidR="006D3BE7">
        <w:rPr>
          <w:rFonts w:ascii="Times New Roman" w:hAnsi="Times New Roman" w:cs="Times New Roman"/>
          <w:kern w:val="0"/>
          <w:szCs w:val="21"/>
        </w:rPr>
        <w:t>3,4</w:t>
      </w:r>
      <w:r w:rsidRPr="005137DD">
        <w:rPr>
          <w:rFonts w:ascii="Times New Roman" w:hAnsi="Times New Roman" w:cs="Times New Roman"/>
          <w:kern w:val="0"/>
          <w:szCs w:val="21"/>
        </w:rPr>
        <w:t xml:space="preserve">], the in-gap interference may not only come from one single operator, </w:t>
      </w:r>
      <w:r w:rsidR="00033D7D">
        <w:rPr>
          <w:rFonts w:ascii="Times New Roman" w:hAnsi="Times New Roman" w:cs="Times New Roman"/>
          <w:kern w:val="0"/>
          <w:szCs w:val="21"/>
        </w:rPr>
        <w:t xml:space="preserve">and </w:t>
      </w:r>
      <w:r w:rsidRPr="005137DD">
        <w:rPr>
          <w:rFonts w:ascii="Times New Roman" w:hAnsi="Times New Roman" w:cs="Times New Roman"/>
          <w:kern w:val="0"/>
          <w:szCs w:val="21"/>
        </w:rPr>
        <w:t>there could also be quite a few different combinations of blocker power and gap width.</w:t>
      </w:r>
      <w:r w:rsidR="005137DD">
        <w:rPr>
          <w:rFonts w:ascii="Times New Roman" w:hAnsi="Times New Roman" w:cs="Times New Roman"/>
          <w:kern w:val="0"/>
          <w:szCs w:val="21"/>
        </w:rPr>
        <w:t xml:space="preserve"> The</w:t>
      </w:r>
      <w:r w:rsidR="0000197B">
        <w:rPr>
          <w:rFonts w:ascii="Times New Roman" w:hAnsi="Times New Roman" w:cs="Times New Roman"/>
          <w:kern w:val="0"/>
          <w:szCs w:val="21"/>
        </w:rPr>
        <w:t>refore,</w:t>
      </w:r>
      <w:r w:rsidR="005137DD">
        <w:rPr>
          <w:rFonts w:ascii="Times New Roman" w:hAnsi="Times New Roman" w:cs="Times New Roman"/>
          <w:kern w:val="0"/>
          <w:szCs w:val="21"/>
        </w:rPr>
        <w:t xml:space="preserve"> how to evaluate </w:t>
      </w:r>
      <w:r w:rsidR="00BD53CC">
        <w:rPr>
          <w:rFonts w:ascii="Times New Roman" w:hAnsi="Times New Roman" w:cs="Times New Roman"/>
          <w:kern w:val="0"/>
          <w:szCs w:val="21"/>
        </w:rPr>
        <w:t xml:space="preserve">all </w:t>
      </w:r>
      <w:r w:rsidR="005137DD">
        <w:rPr>
          <w:rFonts w:ascii="Times New Roman" w:hAnsi="Times New Roman" w:cs="Times New Roman"/>
          <w:kern w:val="0"/>
          <w:szCs w:val="21"/>
        </w:rPr>
        <w:t>the in-gap signals</w:t>
      </w:r>
      <w:r w:rsidR="004C572B">
        <w:rPr>
          <w:rFonts w:ascii="Times New Roman" w:hAnsi="Times New Roman" w:cs="Times New Roman"/>
          <w:kern w:val="0"/>
          <w:szCs w:val="21"/>
        </w:rPr>
        <w:t>’</w:t>
      </w:r>
      <w:r w:rsidR="005137DD">
        <w:rPr>
          <w:rFonts w:ascii="Times New Roman" w:hAnsi="Times New Roman" w:cs="Times New Roman"/>
          <w:kern w:val="0"/>
          <w:szCs w:val="21"/>
        </w:rPr>
        <w:t xml:space="preserve"> power or PSD </w:t>
      </w:r>
      <w:r w:rsidR="00033D7D">
        <w:rPr>
          <w:rFonts w:ascii="Times New Roman" w:hAnsi="Times New Roman" w:cs="Times New Roman"/>
          <w:kern w:val="0"/>
          <w:szCs w:val="21"/>
        </w:rPr>
        <w:t>differences</w:t>
      </w:r>
      <w:r w:rsidR="005137DD">
        <w:rPr>
          <w:rFonts w:ascii="Times New Roman" w:hAnsi="Times New Roman" w:cs="Times New Roman"/>
          <w:kern w:val="0"/>
          <w:szCs w:val="21"/>
        </w:rPr>
        <w:t xml:space="preserve"> should be discussed. </w:t>
      </w:r>
      <w:r w:rsidR="00AF2A99">
        <w:rPr>
          <w:rFonts w:ascii="Times New Roman" w:hAnsi="Times New Roman" w:cs="Times New Roman"/>
          <w:kern w:val="0"/>
          <w:szCs w:val="21"/>
        </w:rPr>
        <w:t xml:space="preserve">For the gap </w:t>
      </w:r>
      <w:r w:rsidR="00033D7D">
        <w:rPr>
          <w:rFonts w:ascii="Times New Roman" w:hAnsi="Times New Roman" w:cs="Times New Roman"/>
          <w:kern w:val="0"/>
          <w:szCs w:val="21"/>
        </w:rPr>
        <w:t>that</w:t>
      </w:r>
      <w:r w:rsidR="0043775F">
        <w:rPr>
          <w:rFonts w:ascii="Times New Roman" w:hAnsi="Times New Roman" w:cs="Times New Roman"/>
          <w:kern w:val="0"/>
          <w:szCs w:val="21"/>
        </w:rPr>
        <w:t xml:space="preserve"> </w:t>
      </w:r>
      <w:r w:rsidR="00AF2A99">
        <w:rPr>
          <w:rFonts w:ascii="Times New Roman" w:hAnsi="Times New Roman" w:cs="Times New Roman"/>
          <w:kern w:val="0"/>
          <w:szCs w:val="21"/>
        </w:rPr>
        <w:t xml:space="preserve">is </w:t>
      </w:r>
      <w:r w:rsidR="00764F7A">
        <w:rPr>
          <w:rFonts w:ascii="Times New Roman" w:hAnsi="Times New Roman" w:cs="Times New Roman"/>
          <w:kern w:val="0"/>
          <w:szCs w:val="21"/>
        </w:rPr>
        <w:t xml:space="preserve">no wider than the interference’s bandwidth of ACS, </w:t>
      </w:r>
      <w:r w:rsidR="00F555F2">
        <w:rPr>
          <w:rFonts w:ascii="Times New Roman" w:hAnsi="Times New Roman" w:cs="Times New Roman"/>
          <w:kern w:val="0"/>
          <w:szCs w:val="21"/>
        </w:rPr>
        <w:t xml:space="preserve">it is rather easy </w:t>
      </w:r>
      <w:r w:rsidR="00033D7D">
        <w:rPr>
          <w:rFonts w:ascii="Times New Roman" w:hAnsi="Times New Roman" w:cs="Times New Roman"/>
          <w:kern w:val="0"/>
          <w:szCs w:val="21"/>
        </w:rPr>
        <w:t>to</w:t>
      </w:r>
      <w:r w:rsidR="00F555F2">
        <w:rPr>
          <w:rFonts w:ascii="Times New Roman" w:hAnsi="Times New Roman" w:cs="Times New Roman"/>
          <w:kern w:val="0"/>
          <w:szCs w:val="21"/>
        </w:rPr>
        <w:t xml:space="preserve"> just </w:t>
      </w:r>
      <w:r w:rsidR="00033D7D">
        <w:rPr>
          <w:rFonts w:ascii="Times New Roman" w:hAnsi="Times New Roman" w:cs="Times New Roman"/>
          <w:kern w:val="0"/>
          <w:szCs w:val="21"/>
        </w:rPr>
        <w:t>refer</w:t>
      </w:r>
      <w:r w:rsidR="00F555F2">
        <w:rPr>
          <w:rFonts w:ascii="Times New Roman" w:hAnsi="Times New Roman" w:cs="Times New Roman"/>
          <w:kern w:val="0"/>
          <w:szCs w:val="21"/>
        </w:rPr>
        <w:t xml:space="preserve"> to the corresponding PSD difference requirement of ACS.</w:t>
      </w:r>
      <w:r w:rsidR="007E6908">
        <w:rPr>
          <w:rFonts w:ascii="Times New Roman" w:hAnsi="Times New Roman" w:cs="Times New Roman"/>
          <w:kern w:val="0"/>
          <w:szCs w:val="21"/>
        </w:rPr>
        <w:t xml:space="preserve"> The complex situation is the gap’s width is even larger than the interference range of </w:t>
      </w:r>
      <w:r w:rsidR="00033D7D">
        <w:rPr>
          <w:rFonts w:ascii="Times New Roman" w:hAnsi="Times New Roman" w:cs="Times New Roman"/>
          <w:kern w:val="0"/>
          <w:szCs w:val="21"/>
        </w:rPr>
        <w:t xml:space="preserve">the </w:t>
      </w:r>
      <w:r w:rsidR="007E6908">
        <w:rPr>
          <w:rFonts w:ascii="Times New Roman" w:hAnsi="Times New Roman" w:cs="Times New Roman"/>
          <w:kern w:val="0"/>
          <w:szCs w:val="21"/>
        </w:rPr>
        <w:t>IBB</w:t>
      </w:r>
      <w:r w:rsidR="00346A27">
        <w:rPr>
          <w:rFonts w:ascii="Times New Roman" w:hAnsi="Times New Roman" w:cs="Times New Roman"/>
          <w:kern w:val="0"/>
          <w:szCs w:val="21"/>
        </w:rPr>
        <w:t xml:space="preserve"> </w:t>
      </w:r>
      <w:r w:rsidR="007E6908">
        <w:rPr>
          <w:rFonts w:ascii="Times New Roman" w:hAnsi="Times New Roman" w:cs="Times New Roman"/>
          <w:kern w:val="0"/>
          <w:szCs w:val="21"/>
        </w:rPr>
        <w:t xml:space="preserve">case2. </w:t>
      </w:r>
      <w:r w:rsidR="00FD5C5F">
        <w:rPr>
          <w:rFonts w:ascii="Times New Roman" w:hAnsi="Times New Roman" w:cs="Times New Roman"/>
          <w:kern w:val="0"/>
          <w:szCs w:val="21"/>
        </w:rPr>
        <w:t xml:space="preserve">In such a wide gap, </w:t>
      </w:r>
      <w:r w:rsidR="00033D7D">
        <w:rPr>
          <w:rFonts w:ascii="Times New Roman" w:hAnsi="Times New Roman" w:cs="Times New Roman"/>
          <w:kern w:val="0"/>
          <w:szCs w:val="21"/>
        </w:rPr>
        <w:t>many blockers may fall in different frequencies and originate</w:t>
      </w:r>
      <w:r w:rsidR="00FD5C5F">
        <w:rPr>
          <w:rFonts w:ascii="Times New Roman" w:hAnsi="Times New Roman" w:cs="Times New Roman"/>
          <w:kern w:val="0"/>
          <w:szCs w:val="21"/>
        </w:rPr>
        <w:t xml:space="preserve"> from different operators. </w:t>
      </w:r>
      <w:r w:rsidR="00764B18">
        <w:rPr>
          <w:rFonts w:ascii="Times New Roman" w:hAnsi="Times New Roman" w:cs="Times New Roman"/>
          <w:kern w:val="0"/>
          <w:szCs w:val="21"/>
        </w:rPr>
        <w:t>In a rough analysis</w:t>
      </w:r>
      <w:r w:rsidR="00A0374A">
        <w:rPr>
          <w:rFonts w:ascii="Times New Roman" w:hAnsi="Times New Roman" w:cs="Times New Roman"/>
          <w:kern w:val="0"/>
          <w:szCs w:val="21"/>
        </w:rPr>
        <w:t>,</w:t>
      </w:r>
      <w:r w:rsidR="00A83BFD">
        <w:rPr>
          <w:rFonts w:ascii="Times New Roman" w:hAnsi="Times New Roman" w:cs="Times New Roman"/>
          <w:kern w:val="0"/>
          <w:szCs w:val="21"/>
        </w:rPr>
        <w:t xml:space="preserve"> there are three </w:t>
      </w:r>
      <w:r w:rsidR="00927967">
        <w:rPr>
          <w:rFonts w:ascii="Times New Roman" w:hAnsi="Times New Roman" w:cs="Times New Roman"/>
          <w:kern w:val="0"/>
          <w:szCs w:val="21"/>
        </w:rPr>
        <w:t xml:space="preserve">possible </w:t>
      </w:r>
      <w:r w:rsidR="00A83BFD">
        <w:rPr>
          <w:rFonts w:ascii="Times New Roman" w:hAnsi="Times New Roman" w:cs="Times New Roman"/>
          <w:kern w:val="0"/>
          <w:szCs w:val="21"/>
        </w:rPr>
        <w:t>options</w:t>
      </w:r>
      <w:r w:rsidR="008F69F6">
        <w:rPr>
          <w:rFonts w:ascii="Times New Roman" w:hAnsi="Times New Roman" w:cs="Times New Roman"/>
          <w:kern w:val="0"/>
          <w:szCs w:val="21"/>
        </w:rPr>
        <w:t xml:space="preserve"> to evaluate the PSD</w:t>
      </w:r>
      <w:r w:rsidR="00A83BFD">
        <w:rPr>
          <w:rFonts w:ascii="Times New Roman" w:hAnsi="Times New Roman" w:cs="Times New Roman"/>
          <w:kern w:val="0"/>
          <w:szCs w:val="21"/>
        </w:rPr>
        <w:t>:</w:t>
      </w:r>
    </w:p>
    <w:p w14:paraId="7D3B8A9E" w14:textId="2F29EA0D" w:rsidR="00A83BFD" w:rsidRDefault="00A83BFD" w:rsidP="002D2002">
      <w:pPr>
        <w:widowControl/>
        <w:spacing w:after="180"/>
        <w:rPr>
          <w:rFonts w:ascii="Times New Roman" w:hAnsi="Times New Roman" w:cs="Times New Roman"/>
          <w:kern w:val="0"/>
          <w:szCs w:val="21"/>
        </w:rPr>
      </w:pPr>
      <w:r>
        <w:rPr>
          <w:rFonts w:ascii="Times New Roman" w:hAnsi="Times New Roman" w:cs="Times New Roman"/>
          <w:kern w:val="0"/>
          <w:szCs w:val="21"/>
        </w:rPr>
        <w:t>Option1.</w:t>
      </w:r>
      <w:r w:rsidR="006818A6">
        <w:rPr>
          <w:rFonts w:ascii="Times New Roman" w:hAnsi="Times New Roman" w:cs="Times New Roman"/>
          <w:kern w:val="0"/>
          <w:szCs w:val="21"/>
        </w:rPr>
        <w:t xml:space="preserve"> Comparing all the in-gap requirements including ACS\IBB1\IBB2 and choosing the </w:t>
      </w:r>
      <w:r w:rsidR="00B35D30">
        <w:rPr>
          <w:rFonts w:ascii="Times New Roman" w:hAnsi="Times New Roman" w:cs="Times New Roman"/>
          <w:kern w:val="0"/>
          <w:szCs w:val="21"/>
        </w:rPr>
        <w:t>mo</w:t>
      </w:r>
      <w:r w:rsidR="00293FC4">
        <w:rPr>
          <w:rFonts w:ascii="Times New Roman" w:hAnsi="Times New Roman" w:cs="Times New Roman"/>
          <w:kern w:val="0"/>
          <w:szCs w:val="21"/>
        </w:rPr>
        <w:t xml:space="preserve">st </w:t>
      </w:r>
      <w:r w:rsidR="00B35D30">
        <w:rPr>
          <w:rFonts w:ascii="Times New Roman" w:hAnsi="Times New Roman" w:cs="Times New Roman"/>
          <w:kern w:val="0"/>
          <w:szCs w:val="21"/>
        </w:rPr>
        <w:t xml:space="preserve">stringent </w:t>
      </w:r>
      <w:r w:rsidR="000029FE">
        <w:rPr>
          <w:rFonts w:ascii="Times New Roman" w:hAnsi="Times New Roman" w:cs="Times New Roman"/>
          <w:kern w:val="0"/>
          <w:szCs w:val="21"/>
        </w:rPr>
        <w:t>PSD difference requirement</w:t>
      </w:r>
      <w:r w:rsidR="00293FC4">
        <w:rPr>
          <w:rFonts w:ascii="Times New Roman" w:hAnsi="Times New Roman" w:cs="Times New Roman"/>
          <w:kern w:val="0"/>
          <w:szCs w:val="21"/>
        </w:rPr>
        <w:t xml:space="preserve"> of them </w:t>
      </w:r>
      <w:r w:rsidR="00031921">
        <w:rPr>
          <w:rFonts w:ascii="Times New Roman" w:hAnsi="Times New Roman" w:cs="Times New Roman"/>
          <w:kern w:val="0"/>
          <w:szCs w:val="21"/>
        </w:rPr>
        <w:t xml:space="preserve">e.g., ACS, </w:t>
      </w:r>
      <w:r w:rsidR="00293FC4">
        <w:rPr>
          <w:rFonts w:ascii="Times New Roman" w:hAnsi="Times New Roman" w:cs="Times New Roman"/>
          <w:kern w:val="0"/>
          <w:szCs w:val="21"/>
        </w:rPr>
        <w:t xml:space="preserve">as the </w:t>
      </w:r>
      <w:r w:rsidR="00B07302">
        <w:rPr>
          <w:rFonts w:ascii="Times New Roman" w:hAnsi="Times New Roman" w:cs="Times New Roman"/>
          <w:kern w:val="0"/>
          <w:szCs w:val="21"/>
        </w:rPr>
        <w:t>final requirement for all the in-gap blockers</w:t>
      </w:r>
      <w:r w:rsidR="00C719F1">
        <w:rPr>
          <w:rFonts w:ascii="Times New Roman" w:hAnsi="Times New Roman" w:cs="Times New Roman"/>
          <w:kern w:val="0"/>
          <w:szCs w:val="21"/>
        </w:rPr>
        <w:t xml:space="preserve">, </w:t>
      </w:r>
      <w:r w:rsidR="00031921">
        <w:rPr>
          <w:rFonts w:ascii="Times New Roman" w:hAnsi="Times New Roman" w:cs="Times New Roman"/>
          <w:kern w:val="0"/>
          <w:szCs w:val="21"/>
        </w:rPr>
        <w:t xml:space="preserve">and no matter which frequency range the blocker falls in, only when the </w:t>
      </w:r>
      <w:r w:rsidR="00B76D09">
        <w:rPr>
          <w:rFonts w:ascii="Times New Roman" w:hAnsi="Times New Roman" w:cs="Times New Roman"/>
          <w:kern w:val="0"/>
          <w:szCs w:val="21"/>
        </w:rPr>
        <w:t xml:space="preserve">PSD difference between it and </w:t>
      </w:r>
      <w:r w:rsidR="00683E11">
        <w:rPr>
          <w:rFonts w:ascii="Times New Roman" w:hAnsi="Times New Roman" w:cs="Times New Roman"/>
          <w:kern w:val="0"/>
          <w:szCs w:val="21"/>
        </w:rPr>
        <w:t xml:space="preserve">either of </w:t>
      </w:r>
      <w:r w:rsidR="00B76D09">
        <w:rPr>
          <w:rFonts w:ascii="Times New Roman" w:hAnsi="Times New Roman" w:cs="Times New Roman"/>
          <w:kern w:val="0"/>
          <w:szCs w:val="21"/>
        </w:rPr>
        <w:t>the target CCs is no higher than the</w:t>
      </w:r>
      <w:r w:rsidR="00795CB4">
        <w:rPr>
          <w:rFonts w:ascii="Times New Roman" w:hAnsi="Times New Roman" w:cs="Times New Roman"/>
          <w:kern w:val="0"/>
          <w:szCs w:val="21"/>
        </w:rPr>
        <w:t xml:space="preserve"> most stringent </w:t>
      </w:r>
      <w:r w:rsidR="00FA11D8">
        <w:rPr>
          <w:rFonts w:ascii="Times New Roman" w:hAnsi="Times New Roman" w:cs="Times New Roman"/>
          <w:kern w:val="0"/>
          <w:szCs w:val="21"/>
        </w:rPr>
        <w:t>requirement</w:t>
      </w:r>
      <w:r w:rsidR="00683E11">
        <w:rPr>
          <w:rFonts w:ascii="Times New Roman" w:hAnsi="Times New Roman" w:cs="Times New Roman"/>
          <w:kern w:val="0"/>
          <w:szCs w:val="21"/>
        </w:rPr>
        <w:t xml:space="preserve"> then the RX chain sharing could be indicated or </w:t>
      </w:r>
      <w:r w:rsidR="00D636E3">
        <w:rPr>
          <w:rFonts w:ascii="Times New Roman" w:hAnsi="Times New Roman" w:cs="Times New Roman" w:hint="eastAsia"/>
          <w:kern w:val="0"/>
          <w:szCs w:val="21"/>
        </w:rPr>
        <w:t>per</w:t>
      </w:r>
      <w:r w:rsidR="00D636E3">
        <w:rPr>
          <w:rFonts w:ascii="Times New Roman" w:hAnsi="Times New Roman" w:cs="Times New Roman"/>
          <w:kern w:val="0"/>
          <w:szCs w:val="21"/>
        </w:rPr>
        <w:t>forme</w:t>
      </w:r>
      <w:r w:rsidR="00683E11">
        <w:rPr>
          <w:rFonts w:ascii="Times New Roman" w:hAnsi="Times New Roman" w:cs="Times New Roman"/>
          <w:kern w:val="0"/>
          <w:szCs w:val="21"/>
        </w:rPr>
        <w:t>d.</w:t>
      </w:r>
      <w:r w:rsidR="001E7EA4">
        <w:rPr>
          <w:rFonts w:ascii="Times New Roman" w:hAnsi="Times New Roman" w:cs="Times New Roman"/>
          <w:kern w:val="0"/>
          <w:szCs w:val="21"/>
        </w:rPr>
        <w:t xml:space="preserve"> It will guarantee the DL performance to maintain as a </w:t>
      </w:r>
      <w:r w:rsidR="007E6BF3">
        <w:rPr>
          <w:rFonts w:ascii="Times New Roman" w:hAnsi="Times New Roman" w:cs="Times New Roman"/>
          <w:kern w:val="0"/>
          <w:szCs w:val="21"/>
        </w:rPr>
        <w:t xml:space="preserve">relatively stable </w:t>
      </w:r>
      <w:r w:rsidR="001E7EA4">
        <w:rPr>
          <w:rFonts w:ascii="Times New Roman" w:hAnsi="Times New Roman" w:cs="Times New Roman"/>
          <w:kern w:val="0"/>
          <w:szCs w:val="21"/>
        </w:rPr>
        <w:t xml:space="preserve">level </w:t>
      </w:r>
      <w:r w:rsidR="007E6BF3">
        <w:rPr>
          <w:rFonts w:ascii="Times New Roman" w:hAnsi="Times New Roman" w:cs="Times New Roman"/>
          <w:kern w:val="0"/>
          <w:szCs w:val="21"/>
        </w:rPr>
        <w:t xml:space="preserve">but </w:t>
      </w:r>
      <w:r w:rsidR="00407A09">
        <w:rPr>
          <w:rFonts w:ascii="Times New Roman" w:hAnsi="Times New Roman" w:cs="Times New Roman" w:hint="eastAsia"/>
          <w:kern w:val="0"/>
          <w:szCs w:val="21"/>
        </w:rPr>
        <w:t>i</w:t>
      </w:r>
      <w:r w:rsidR="00407A09" w:rsidRPr="00407A09">
        <w:rPr>
          <w:rFonts w:ascii="Times New Roman" w:hAnsi="Times New Roman" w:cs="Times New Roman"/>
          <w:kern w:val="0"/>
          <w:szCs w:val="21"/>
        </w:rPr>
        <w:t>n that case</w:t>
      </w:r>
      <w:r w:rsidR="00AB622A">
        <w:rPr>
          <w:rFonts w:ascii="Times New Roman" w:hAnsi="Times New Roman" w:cs="Times New Roman"/>
          <w:kern w:val="0"/>
          <w:szCs w:val="21"/>
        </w:rPr>
        <w:t>,</w:t>
      </w:r>
      <w:r w:rsidR="00407A09" w:rsidRPr="00407A09">
        <w:rPr>
          <w:rFonts w:ascii="Times New Roman" w:hAnsi="Times New Roman" w:cs="Times New Roman"/>
          <w:kern w:val="0"/>
          <w:szCs w:val="21"/>
        </w:rPr>
        <w:t xml:space="preserve"> there are fewer cases available for </w:t>
      </w:r>
      <w:r w:rsidR="00F66723">
        <w:rPr>
          <w:rFonts w:ascii="Times New Roman" w:hAnsi="Times New Roman" w:cs="Times New Roman"/>
          <w:kern w:val="0"/>
          <w:szCs w:val="21"/>
        </w:rPr>
        <w:t>RX chain</w:t>
      </w:r>
      <w:r w:rsidR="00407A09" w:rsidRPr="00407A09">
        <w:rPr>
          <w:rFonts w:ascii="Times New Roman" w:hAnsi="Times New Roman" w:cs="Times New Roman"/>
          <w:kern w:val="0"/>
          <w:szCs w:val="21"/>
        </w:rPr>
        <w:t xml:space="preserve"> sharing.</w:t>
      </w:r>
    </w:p>
    <w:p w14:paraId="2F8DB5FA" w14:textId="0824E37F" w:rsidR="001127EF" w:rsidRDefault="001127EF" w:rsidP="002D2002">
      <w:pPr>
        <w:widowControl/>
        <w:spacing w:after="180"/>
        <w:rPr>
          <w:rFonts w:ascii="Times New Roman" w:hAnsi="Times New Roman" w:cs="Times New Roman"/>
          <w:kern w:val="0"/>
          <w:szCs w:val="21"/>
        </w:rPr>
      </w:pPr>
      <w:r>
        <w:rPr>
          <w:rFonts w:ascii="Times New Roman" w:hAnsi="Times New Roman" w:cs="Times New Roman"/>
          <w:kern w:val="0"/>
          <w:szCs w:val="21"/>
        </w:rPr>
        <w:t>O</w:t>
      </w:r>
      <w:r>
        <w:rPr>
          <w:rFonts w:ascii="Times New Roman" w:hAnsi="Times New Roman" w:cs="Times New Roman" w:hint="eastAsia"/>
          <w:kern w:val="0"/>
          <w:szCs w:val="21"/>
        </w:rPr>
        <w:t>ption</w:t>
      </w:r>
      <w:r>
        <w:rPr>
          <w:rFonts w:ascii="Times New Roman" w:hAnsi="Times New Roman" w:cs="Times New Roman"/>
          <w:kern w:val="0"/>
          <w:szCs w:val="21"/>
        </w:rPr>
        <w:t xml:space="preserve">2. </w:t>
      </w:r>
      <w:r w:rsidR="00B35D30">
        <w:rPr>
          <w:rFonts w:ascii="Times New Roman" w:hAnsi="Times New Roman" w:cs="Times New Roman"/>
          <w:kern w:val="0"/>
          <w:szCs w:val="21"/>
        </w:rPr>
        <w:t>C</w:t>
      </w:r>
      <w:r w:rsidR="00B35D30">
        <w:rPr>
          <w:rFonts w:ascii="Times New Roman" w:hAnsi="Times New Roman" w:cs="Times New Roman" w:hint="eastAsia"/>
          <w:kern w:val="0"/>
          <w:szCs w:val="21"/>
        </w:rPr>
        <w:t>hoo</w:t>
      </w:r>
      <w:r w:rsidR="00B35D30">
        <w:rPr>
          <w:rFonts w:ascii="Times New Roman" w:hAnsi="Times New Roman" w:cs="Times New Roman"/>
          <w:kern w:val="0"/>
          <w:szCs w:val="21"/>
        </w:rPr>
        <w:t xml:space="preserve">sing </w:t>
      </w:r>
      <w:r w:rsidR="00B35D30" w:rsidRPr="00B35D30">
        <w:rPr>
          <w:rFonts w:ascii="Times New Roman" w:hAnsi="Times New Roman" w:cs="Times New Roman"/>
          <w:kern w:val="0"/>
          <w:szCs w:val="21"/>
        </w:rPr>
        <w:t xml:space="preserve">the most lenient one </w:t>
      </w:r>
      <w:r w:rsidR="00AB622A">
        <w:rPr>
          <w:rFonts w:ascii="Times New Roman" w:hAnsi="Times New Roman" w:cs="Times New Roman"/>
          <w:kern w:val="0"/>
          <w:szCs w:val="21"/>
        </w:rPr>
        <w:t xml:space="preserve">among the in-gap requirements </w:t>
      </w:r>
      <w:r w:rsidR="00B35D30" w:rsidRPr="00B35D30">
        <w:rPr>
          <w:rFonts w:ascii="Times New Roman" w:hAnsi="Times New Roman" w:cs="Times New Roman"/>
          <w:kern w:val="0"/>
          <w:szCs w:val="21"/>
        </w:rPr>
        <w:t xml:space="preserve">as the final </w:t>
      </w:r>
      <w:r w:rsidR="0034358F">
        <w:rPr>
          <w:rFonts w:ascii="Times New Roman" w:hAnsi="Times New Roman" w:cs="Times New Roman"/>
          <w:kern w:val="0"/>
          <w:szCs w:val="21"/>
        </w:rPr>
        <w:t xml:space="preserve">PSD difference </w:t>
      </w:r>
      <w:r w:rsidR="00B35D30" w:rsidRPr="00B35D30">
        <w:rPr>
          <w:rFonts w:ascii="Times New Roman" w:hAnsi="Times New Roman" w:cs="Times New Roman"/>
          <w:kern w:val="0"/>
          <w:szCs w:val="21"/>
        </w:rPr>
        <w:t>indicator</w:t>
      </w:r>
      <w:r w:rsidR="00C65185">
        <w:rPr>
          <w:rFonts w:ascii="Times New Roman" w:hAnsi="Times New Roman" w:cs="Times New Roman"/>
          <w:kern w:val="0"/>
          <w:szCs w:val="21"/>
        </w:rPr>
        <w:t xml:space="preserve"> for </w:t>
      </w:r>
      <w:r w:rsidR="0034358F">
        <w:rPr>
          <w:rFonts w:ascii="Times New Roman" w:hAnsi="Times New Roman" w:cs="Times New Roman"/>
          <w:kern w:val="0"/>
          <w:szCs w:val="21"/>
        </w:rPr>
        <w:t>all the blockers</w:t>
      </w:r>
      <w:r w:rsidR="00CC3246">
        <w:rPr>
          <w:rFonts w:ascii="Times New Roman" w:hAnsi="Times New Roman" w:cs="Times New Roman"/>
          <w:kern w:val="0"/>
          <w:szCs w:val="21"/>
        </w:rPr>
        <w:t>, so that the sharing condition will be relaxed and more cases could enjoy the sharing architecture.</w:t>
      </w:r>
      <w:r w:rsidR="00931ECB">
        <w:rPr>
          <w:rFonts w:ascii="Times New Roman" w:hAnsi="Times New Roman" w:cs="Times New Roman"/>
          <w:kern w:val="0"/>
          <w:szCs w:val="21"/>
        </w:rPr>
        <w:t xml:space="preserve"> However, the degradation of DL performance will be much </w:t>
      </w:r>
      <w:r w:rsidR="008C586C">
        <w:rPr>
          <w:rFonts w:ascii="Times New Roman" w:hAnsi="Times New Roman" w:cs="Times New Roman"/>
          <w:kern w:val="0"/>
          <w:szCs w:val="21"/>
        </w:rPr>
        <w:t>severe</w:t>
      </w:r>
      <w:r w:rsidR="005D18EE">
        <w:rPr>
          <w:rFonts w:ascii="Times New Roman" w:hAnsi="Times New Roman" w:cs="Times New Roman"/>
          <w:kern w:val="0"/>
          <w:szCs w:val="21"/>
        </w:rPr>
        <w:t>,</w:t>
      </w:r>
      <w:r w:rsidR="008C586C">
        <w:rPr>
          <w:rFonts w:ascii="Times New Roman" w:hAnsi="Times New Roman" w:cs="Times New Roman"/>
          <w:kern w:val="0"/>
          <w:szCs w:val="21"/>
        </w:rPr>
        <w:t xml:space="preserve"> especially for the blockers falling close to the DL CCs. </w:t>
      </w:r>
    </w:p>
    <w:p w14:paraId="041AC05E" w14:textId="13CF2911" w:rsidR="0075659D" w:rsidRDefault="0075659D" w:rsidP="002D2002">
      <w:pPr>
        <w:widowControl/>
        <w:spacing w:after="180"/>
        <w:rPr>
          <w:rFonts w:ascii="Times New Roman" w:hAnsi="Times New Roman" w:cs="Times New Roman"/>
          <w:kern w:val="0"/>
          <w:szCs w:val="21"/>
        </w:rPr>
      </w:pPr>
      <w:r>
        <w:rPr>
          <w:rFonts w:ascii="Times New Roman" w:hAnsi="Times New Roman" w:cs="Times New Roman"/>
          <w:kern w:val="0"/>
          <w:szCs w:val="21"/>
        </w:rPr>
        <w:t xml:space="preserve">Option3. </w:t>
      </w:r>
      <w:r w:rsidR="00C72466" w:rsidRPr="00C72466">
        <w:rPr>
          <w:rFonts w:ascii="Times New Roman" w:hAnsi="Times New Roman" w:cs="Times New Roman"/>
          <w:kern w:val="0"/>
          <w:szCs w:val="21"/>
        </w:rPr>
        <w:t xml:space="preserve">Re-unify a </w:t>
      </w:r>
      <w:r w:rsidR="00AF2A99">
        <w:rPr>
          <w:rFonts w:ascii="Times New Roman" w:hAnsi="Times New Roman" w:cs="Times New Roman"/>
          <w:kern w:val="0"/>
          <w:szCs w:val="21"/>
        </w:rPr>
        <w:t xml:space="preserve">compromising </w:t>
      </w:r>
      <w:r w:rsidR="00C72466" w:rsidRPr="00C72466">
        <w:rPr>
          <w:rFonts w:ascii="Times New Roman" w:hAnsi="Times New Roman" w:cs="Times New Roman"/>
          <w:kern w:val="0"/>
          <w:szCs w:val="21"/>
        </w:rPr>
        <w:t xml:space="preserve">metric for </w:t>
      </w:r>
      <w:r w:rsidR="005D18EE">
        <w:rPr>
          <w:rFonts w:ascii="Times New Roman" w:hAnsi="Times New Roman" w:cs="Times New Roman"/>
          <w:kern w:val="0"/>
          <w:szCs w:val="21"/>
        </w:rPr>
        <w:t xml:space="preserve">the </w:t>
      </w:r>
      <w:r w:rsidR="00C72466" w:rsidRPr="00C72466">
        <w:rPr>
          <w:rFonts w:ascii="Times New Roman" w:hAnsi="Times New Roman" w:cs="Times New Roman"/>
          <w:kern w:val="0"/>
          <w:szCs w:val="21"/>
        </w:rPr>
        <w:t>gap's entire bandwidth</w:t>
      </w:r>
      <w:r w:rsidR="00C72466">
        <w:rPr>
          <w:rFonts w:ascii="Times New Roman" w:hAnsi="Times New Roman" w:cs="Times New Roman"/>
          <w:kern w:val="0"/>
          <w:szCs w:val="21"/>
        </w:rPr>
        <w:t xml:space="preserve">, which is </w:t>
      </w:r>
      <w:r w:rsidR="001134FD">
        <w:rPr>
          <w:rFonts w:ascii="Times New Roman" w:hAnsi="Times New Roman" w:cs="Times New Roman"/>
          <w:kern w:val="0"/>
          <w:szCs w:val="21"/>
        </w:rPr>
        <w:t xml:space="preserve">more </w:t>
      </w:r>
      <w:r w:rsidR="00C72466">
        <w:rPr>
          <w:rFonts w:ascii="Times New Roman" w:hAnsi="Times New Roman" w:cs="Times New Roman"/>
          <w:kern w:val="0"/>
          <w:szCs w:val="21"/>
        </w:rPr>
        <w:t>d</w:t>
      </w:r>
      <w:r w:rsidR="00C72466" w:rsidRPr="00C72466">
        <w:rPr>
          <w:rFonts w:ascii="Times New Roman" w:hAnsi="Times New Roman" w:cs="Times New Roman"/>
          <w:kern w:val="0"/>
          <w:szCs w:val="21"/>
        </w:rPr>
        <w:t>ifficult to assess</w:t>
      </w:r>
      <w:r w:rsidR="001C4252">
        <w:rPr>
          <w:rFonts w:ascii="Times New Roman" w:hAnsi="Times New Roman" w:cs="Times New Roman"/>
          <w:kern w:val="0"/>
          <w:szCs w:val="21"/>
        </w:rPr>
        <w:t>.</w:t>
      </w:r>
    </w:p>
    <w:p w14:paraId="42019A23" w14:textId="03FF8361" w:rsidR="00867000" w:rsidRPr="007204A1" w:rsidRDefault="002E2B2F" w:rsidP="007204A1">
      <w:pPr>
        <w:widowControl/>
        <w:spacing w:after="180"/>
        <w:rPr>
          <w:rFonts w:ascii="Times New Roman" w:hAnsi="Times New Roman" w:cs="Times New Roman"/>
          <w:b/>
          <w:kern w:val="0"/>
          <w:szCs w:val="21"/>
        </w:rPr>
      </w:pPr>
      <w:r w:rsidRPr="005A4C54">
        <w:rPr>
          <w:rFonts w:ascii="Times New Roman" w:hAnsi="Times New Roman" w:cs="Times New Roman"/>
          <w:b/>
          <w:kern w:val="0"/>
          <w:szCs w:val="21"/>
        </w:rPr>
        <w:t>Observation</w:t>
      </w:r>
      <w:r w:rsidR="00A644F4">
        <w:rPr>
          <w:rFonts w:ascii="Times New Roman" w:hAnsi="Times New Roman" w:cs="Times New Roman"/>
          <w:b/>
          <w:kern w:val="0"/>
          <w:szCs w:val="21"/>
        </w:rPr>
        <w:t xml:space="preserve"> 2</w:t>
      </w:r>
      <w:r w:rsidRPr="005A4C54">
        <w:rPr>
          <w:rFonts w:ascii="Times New Roman" w:hAnsi="Times New Roman" w:cs="Times New Roman"/>
          <w:b/>
          <w:kern w:val="0"/>
          <w:szCs w:val="21"/>
        </w:rPr>
        <w:t>:</w:t>
      </w:r>
      <w:r w:rsidR="008515A5">
        <w:rPr>
          <w:rFonts w:ascii="Times New Roman" w:hAnsi="Times New Roman" w:cs="Times New Roman"/>
          <w:b/>
          <w:kern w:val="0"/>
          <w:szCs w:val="21"/>
        </w:rPr>
        <w:t xml:space="preserve"> For wide Wgap cases, the </w:t>
      </w:r>
      <w:r w:rsidR="00286915">
        <w:rPr>
          <w:rFonts w:ascii="Times New Roman" w:hAnsi="Times New Roman" w:cs="Times New Roman"/>
          <w:b/>
          <w:kern w:val="0"/>
          <w:szCs w:val="21"/>
        </w:rPr>
        <w:t>formulation</w:t>
      </w:r>
      <w:r w:rsidR="008515A5">
        <w:rPr>
          <w:rFonts w:ascii="Times New Roman" w:hAnsi="Times New Roman" w:cs="Times New Roman"/>
          <w:b/>
          <w:kern w:val="0"/>
          <w:szCs w:val="21"/>
        </w:rPr>
        <w:t xml:space="preserve"> of PSD difference should be a trade-off between ensuring receive link performance and enhancing the potential for RX chain sharing.</w:t>
      </w:r>
    </w:p>
    <w:p w14:paraId="0B6B3551" w14:textId="1F024B00" w:rsidR="00E67170" w:rsidRPr="00E67170" w:rsidRDefault="00FA7185" w:rsidP="003115F1">
      <w:pPr>
        <w:pStyle w:val="afb"/>
        <w:keepNext/>
        <w:keepLines/>
        <w:numPr>
          <w:ilvl w:val="0"/>
          <w:numId w:val="1"/>
        </w:numPr>
        <w:pBdr>
          <w:top w:val="single" w:sz="12" w:space="3" w:color="auto"/>
        </w:pBdr>
        <w:spacing w:before="360" w:after="180"/>
        <w:ind w:left="0" w:firstLine="0"/>
        <w:jc w:val="both"/>
        <w:outlineLvl w:val="0"/>
        <w:rPr>
          <w:sz w:val="36"/>
          <w:szCs w:val="36"/>
        </w:rPr>
      </w:pPr>
      <w:r w:rsidRPr="004D37F2">
        <w:rPr>
          <w:sz w:val="36"/>
          <w:szCs w:val="36"/>
        </w:rPr>
        <w:t>Conclusion</w:t>
      </w:r>
    </w:p>
    <w:p w14:paraId="038ECFC3" w14:textId="4D2D5940" w:rsidR="001112DE" w:rsidRPr="00562AE9" w:rsidRDefault="001112DE" w:rsidP="001112DE">
      <w:pPr>
        <w:widowControl/>
        <w:spacing w:after="180"/>
        <w:rPr>
          <w:rFonts w:ascii="Times New Roman" w:hAnsi="Times New Roman" w:cs="Times New Roman"/>
          <w:b/>
          <w:kern w:val="0"/>
          <w:szCs w:val="21"/>
        </w:rPr>
      </w:pPr>
      <w:r w:rsidRPr="00562AE9">
        <w:rPr>
          <w:rFonts w:ascii="Times New Roman" w:hAnsi="Times New Roman" w:cs="Times New Roman"/>
          <w:b/>
          <w:kern w:val="0"/>
          <w:szCs w:val="21"/>
        </w:rPr>
        <w:t>P</w:t>
      </w:r>
      <w:r w:rsidRPr="00562AE9">
        <w:rPr>
          <w:rFonts w:ascii="Times New Roman" w:hAnsi="Times New Roman" w:cs="Times New Roman" w:hint="eastAsia"/>
          <w:b/>
          <w:kern w:val="0"/>
          <w:szCs w:val="21"/>
        </w:rPr>
        <w:t>roposal</w:t>
      </w:r>
      <w:r w:rsidRPr="00562AE9">
        <w:rPr>
          <w:rFonts w:ascii="Times New Roman" w:hAnsi="Times New Roman" w:cs="Times New Roman"/>
          <w:b/>
          <w:kern w:val="0"/>
          <w:szCs w:val="21"/>
        </w:rPr>
        <w:t xml:space="preserve"> 1: </w:t>
      </w:r>
      <w:r w:rsidRPr="001112DE">
        <w:rPr>
          <w:rFonts w:ascii="Times New Roman" w:hAnsi="Times New Roman" w:cs="Times New Roman"/>
          <w:kern w:val="0"/>
          <w:szCs w:val="21"/>
        </w:rPr>
        <w:t>RX chain sharing should be an optional capability and not mandatory, nor is it the default state for the UE.</w:t>
      </w:r>
      <w:r w:rsidRPr="00562AE9">
        <w:rPr>
          <w:rFonts w:ascii="Times New Roman" w:hAnsi="Times New Roman" w:cs="Times New Roman"/>
          <w:b/>
          <w:kern w:val="0"/>
          <w:szCs w:val="21"/>
        </w:rPr>
        <w:t xml:space="preserve"> </w:t>
      </w:r>
    </w:p>
    <w:p w14:paraId="18C52829" w14:textId="77777777" w:rsidR="001112DE" w:rsidRPr="001112DE" w:rsidRDefault="001112DE" w:rsidP="001112DE">
      <w:pPr>
        <w:widowControl/>
        <w:spacing w:after="180"/>
        <w:rPr>
          <w:rFonts w:ascii="Times New Roman" w:hAnsi="Times New Roman" w:cs="Times New Roman"/>
          <w:kern w:val="0"/>
          <w:szCs w:val="21"/>
        </w:rPr>
      </w:pPr>
      <w:r w:rsidRPr="00562AE9">
        <w:rPr>
          <w:rFonts w:ascii="Times New Roman" w:hAnsi="Times New Roman" w:cs="Times New Roman"/>
          <w:b/>
          <w:kern w:val="0"/>
          <w:szCs w:val="21"/>
        </w:rPr>
        <w:lastRenderedPageBreak/>
        <w:t>Proposal 2:</w:t>
      </w:r>
      <w:r w:rsidRPr="00562AE9">
        <w:rPr>
          <w:rFonts w:ascii="Times New Roman" w:hAnsi="Times New Roman" w:cs="Times New Roman"/>
          <w:kern w:val="0"/>
          <w:szCs w:val="21"/>
        </w:rPr>
        <w:t xml:space="preserve"> </w:t>
      </w:r>
      <w:r w:rsidRPr="001112DE">
        <w:rPr>
          <w:rFonts w:ascii="Times New Roman" w:hAnsi="Times New Roman" w:cs="Times New Roman"/>
          <w:kern w:val="0"/>
          <w:szCs w:val="21"/>
        </w:rPr>
        <w:t>There should be some trigger conditions on whether RX sharing is allowed:</w:t>
      </w:r>
    </w:p>
    <w:p w14:paraId="5EA268D6" w14:textId="77777777" w:rsidR="001112DE" w:rsidRPr="001112DE" w:rsidRDefault="001112DE" w:rsidP="001112DE">
      <w:pPr>
        <w:pStyle w:val="afb"/>
        <w:numPr>
          <w:ilvl w:val="0"/>
          <w:numId w:val="45"/>
        </w:numPr>
        <w:spacing w:after="180"/>
        <w:rPr>
          <w:rFonts w:ascii="Times New Roman" w:hAnsi="Times New Roman"/>
          <w:sz w:val="21"/>
          <w:szCs w:val="21"/>
        </w:rPr>
      </w:pPr>
      <w:r w:rsidRPr="001112DE">
        <w:rPr>
          <w:rFonts w:ascii="Times New Roman" w:eastAsia="PMingLiU" w:hAnsi="Times New Roman"/>
          <w:sz w:val="21"/>
          <w:szCs w:val="21"/>
          <w:lang w:val="en-GB" w:eastAsia="zh-TW"/>
        </w:rPr>
        <w:t xml:space="preserve">The PSD difference between the in-gap interferer and target CC </w:t>
      </w:r>
      <w:r w:rsidRPr="001112DE">
        <w:rPr>
          <w:rFonts w:ascii="Times New Roman" w:hAnsi="Times New Roman"/>
          <w:sz w:val="21"/>
          <w:szCs w:val="21"/>
        </w:rPr>
        <w:t>does not exceed a certain value</w:t>
      </w:r>
      <w:r w:rsidRPr="001112DE">
        <w:rPr>
          <w:rFonts w:ascii="Times New Roman" w:eastAsia="PMingLiU" w:hAnsi="Times New Roman"/>
          <w:sz w:val="21"/>
          <w:szCs w:val="21"/>
          <w:lang w:val="en-GB" w:eastAsia="zh-TW"/>
        </w:rPr>
        <w:t>.</w:t>
      </w:r>
    </w:p>
    <w:p w14:paraId="179CBF93" w14:textId="77777777" w:rsidR="001112DE" w:rsidRPr="001112DE" w:rsidRDefault="001112DE" w:rsidP="001112DE">
      <w:pPr>
        <w:pStyle w:val="afb"/>
        <w:numPr>
          <w:ilvl w:val="0"/>
          <w:numId w:val="45"/>
        </w:numPr>
        <w:spacing w:after="180"/>
        <w:rPr>
          <w:rFonts w:ascii="Times New Roman" w:hAnsi="Times New Roman"/>
          <w:szCs w:val="21"/>
        </w:rPr>
      </w:pPr>
      <w:r w:rsidRPr="001112DE">
        <w:rPr>
          <w:rFonts w:ascii="Times New Roman" w:hAnsi="Times New Roman"/>
          <w:sz w:val="21"/>
          <w:szCs w:val="21"/>
        </w:rPr>
        <w:t>The frequency separation between two DL CCs does not exceed a certain value.</w:t>
      </w:r>
    </w:p>
    <w:p w14:paraId="736E181B" w14:textId="77777777" w:rsidR="001112DE" w:rsidRPr="001112DE" w:rsidRDefault="001112DE" w:rsidP="001112DE">
      <w:pPr>
        <w:pStyle w:val="afb"/>
        <w:numPr>
          <w:ilvl w:val="0"/>
          <w:numId w:val="45"/>
        </w:numPr>
        <w:spacing w:after="180"/>
        <w:rPr>
          <w:rFonts w:ascii="Times New Roman" w:hAnsi="Times New Roman"/>
          <w:szCs w:val="21"/>
        </w:rPr>
      </w:pPr>
      <w:r w:rsidRPr="001112DE">
        <w:rPr>
          <w:rFonts w:ascii="Times New Roman" w:hAnsi="Times New Roman"/>
          <w:szCs w:val="21"/>
        </w:rPr>
        <w:t>Other triggering conditions are not precluded.</w:t>
      </w:r>
    </w:p>
    <w:p w14:paraId="48FB7F3B" w14:textId="77777777" w:rsidR="001112DE" w:rsidRPr="001112DE" w:rsidRDefault="001112DE" w:rsidP="001112DE">
      <w:pPr>
        <w:spacing w:before="240" w:after="240"/>
        <w:rPr>
          <w:rFonts w:ascii="Times New Roman" w:eastAsia="宋体" w:hAnsi="Times New Roman"/>
          <w:b/>
          <w:szCs w:val="21"/>
        </w:rPr>
      </w:pPr>
      <w:r w:rsidRPr="001112DE">
        <w:rPr>
          <w:rFonts w:ascii="Times New Roman" w:eastAsia="宋体" w:hAnsi="Times New Roman"/>
          <w:b/>
          <w:szCs w:val="21"/>
        </w:rPr>
        <w:t xml:space="preserve">Proposal 3: </w:t>
      </w:r>
      <w:r w:rsidRPr="001112DE">
        <w:rPr>
          <w:rFonts w:ascii="Times New Roman" w:eastAsia="宋体" w:hAnsi="Times New Roman"/>
          <w:szCs w:val="21"/>
        </w:rPr>
        <w:t>The NW should indicate the frequency information of the gap, and the UE should detect the power difference (or PSD difference) between the in-gap blocker and the target DL CCs and report it back to the NW.</w:t>
      </w:r>
      <w:r w:rsidRPr="001112DE">
        <w:rPr>
          <w:rFonts w:ascii="Times New Roman" w:eastAsia="宋体" w:hAnsi="Times New Roman"/>
          <w:b/>
          <w:szCs w:val="21"/>
        </w:rPr>
        <w:t xml:space="preserve"> </w:t>
      </w:r>
    </w:p>
    <w:p w14:paraId="734CE4C1" w14:textId="77777777" w:rsidR="001112DE" w:rsidRPr="001112DE" w:rsidRDefault="001112DE" w:rsidP="001112DE">
      <w:pPr>
        <w:spacing w:before="240" w:after="240"/>
        <w:rPr>
          <w:rFonts w:ascii="Times New Roman" w:eastAsia="宋体" w:hAnsi="Times New Roman"/>
          <w:b/>
          <w:szCs w:val="21"/>
        </w:rPr>
      </w:pPr>
      <w:r w:rsidRPr="001112DE">
        <w:rPr>
          <w:rFonts w:ascii="Times New Roman" w:eastAsia="宋体" w:hAnsi="Times New Roman"/>
          <w:b/>
          <w:szCs w:val="21"/>
        </w:rPr>
        <w:t xml:space="preserve">Proposal 4: </w:t>
      </w:r>
      <w:r w:rsidRPr="001112DE">
        <w:rPr>
          <w:rFonts w:ascii="Times New Roman" w:eastAsia="宋体" w:hAnsi="Times New Roman"/>
          <w:szCs w:val="21"/>
        </w:rPr>
        <w:t>It is up to the NW to decide when to perform the RX chain switching.</w:t>
      </w:r>
    </w:p>
    <w:p w14:paraId="67F0B6A6" w14:textId="77777777" w:rsidR="001112DE" w:rsidRPr="001112DE" w:rsidRDefault="001112DE" w:rsidP="001112DE">
      <w:pPr>
        <w:spacing w:before="240" w:after="240"/>
        <w:rPr>
          <w:rFonts w:ascii="Times New Roman" w:eastAsia="宋体" w:hAnsi="Times New Roman"/>
          <w:b/>
          <w:szCs w:val="21"/>
        </w:rPr>
      </w:pPr>
      <w:r w:rsidRPr="001112DE">
        <w:rPr>
          <w:rFonts w:ascii="Times New Roman" w:eastAsia="宋体" w:hAnsi="Times New Roman"/>
          <w:b/>
          <w:szCs w:val="21"/>
        </w:rPr>
        <w:t xml:space="preserve">Proposal 5: </w:t>
      </w:r>
      <w:r w:rsidRPr="001112DE">
        <w:rPr>
          <w:rFonts w:ascii="Times New Roman" w:eastAsia="宋体" w:hAnsi="Times New Roman"/>
          <w:szCs w:val="21"/>
        </w:rPr>
        <w:t>The new CA configuration supported only by fully shared RX chains could be reported to the NW together with other default supported CA configuration.</w:t>
      </w:r>
    </w:p>
    <w:p w14:paraId="189BE5EF" w14:textId="77777777" w:rsidR="001112DE" w:rsidRPr="001112DE" w:rsidRDefault="001112DE" w:rsidP="001112DE">
      <w:pPr>
        <w:spacing w:before="240" w:after="240"/>
        <w:rPr>
          <w:rFonts w:ascii="Times New Roman" w:eastAsia="宋体" w:hAnsi="Times New Roman"/>
          <w:b/>
          <w:szCs w:val="21"/>
        </w:rPr>
      </w:pPr>
      <w:r w:rsidRPr="001112DE">
        <w:rPr>
          <w:rFonts w:ascii="Times New Roman" w:eastAsia="宋体" w:hAnsi="Times New Roman"/>
          <w:b/>
          <w:szCs w:val="21"/>
        </w:rPr>
        <w:t xml:space="preserve">Observation 1: </w:t>
      </w:r>
      <w:r w:rsidRPr="001112DE">
        <w:rPr>
          <w:rFonts w:ascii="Times New Roman" w:eastAsia="宋体" w:hAnsi="Times New Roman"/>
          <w:szCs w:val="21"/>
        </w:rPr>
        <w:t>The CA configurations supported by shared and separate RX architecture are not always the same, some CA configurations are supported only in the shared state.</w:t>
      </w:r>
    </w:p>
    <w:p w14:paraId="2FD0BD52" w14:textId="77777777" w:rsidR="001112DE" w:rsidRPr="001112DE" w:rsidRDefault="001112DE" w:rsidP="001112DE">
      <w:pPr>
        <w:spacing w:before="240" w:after="240"/>
        <w:rPr>
          <w:rFonts w:ascii="Times New Roman" w:eastAsia="宋体" w:hAnsi="Times New Roman"/>
          <w:szCs w:val="21"/>
        </w:rPr>
      </w:pPr>
      <w:r w:rsidRPr="001112DE">
        <w:rPr>
          <w:rFonts w:ascii="Times New Roman" w:eastAsia="宋体" w:hAnsi="Times New Roman"/>
          <w:b/>
          <w:szCs w:val="21"/>
        </w:rPr>
        <w:t xml:space="preserve">Proposal 6: </w:t>
      </w:r>
      <w:r w:rsidRPr="001112DE">
        <w:rPr>
          <w:rFonts w:ascii="Times New Roman" w:eastAsia="宋体" w:hAnsi="Times New Roman"/>
          <w:szCs w:val="21"/>
        </w:rPr>
        <w:t>The fallback of the Rx chain may also require corresponding changes to the CA configuration, the decision on which CC to disconnect is up to the network.</w:t>
      </w:r>
    </w:p>
    <w:p w14:paraId="074C8FAE" w14:textId="75FBAECE" w:rsidR="007E0B04" w:rsidRPr="007F6185" w:rsidRDefault="001112DE" w:rsidP="001112DE">
      <w:pPr>
        <w:spacing w:before="240" w:after="240"/>
        <w:rPr>
          <w:rFonts w:ascii="Times New Roman" w:eastAsia="宋体" w:hAnsi="Times New Roman"/>
          <w:b/>
          <w:szCs w:val="21"/>
        </w:rPr>
      </w:pPr>
      <w:r w:rsidRPr="001112DE">
        <w:rPr>
          <w:rFonts w:ascii="Times New Roman" w:eastAsia="宋体" w:hAnsi="Times New Roman"/>
          <w:b/>
          <w:szCs w:val="21"/>
        </w:rPr>
        <w:t xml:space="preserve">Observation 2: </w:t>
      </w:r>
      <w:r w:rsidRPr="001112DE">
        <w:rPr>
          <w:rFonts w:ascii="Times New Roman" w:eastAsia="宋体" w:hAnsi="Times New Roman"/>
          <w:szCs w:val="21"/>
        </w:rPr>
        <w:t>For wide Wgap cases, the formulation of PSD difference should be a trade-off between ensuring receive link performance and enhancing the potential for RX chain sharing.</w:t>
      </w:r>
    </w:p>
    <w:p w14:paraId="723F548B" w14:textId="77777777" w:rsidR="00FA7185" w:rsidRPr="009F2B41" w:rsidRDefault="00FA7185" w:rsidP="003115F1">
      <w:pPr>
        <w:pStyle w:val="afb"/>
        <w:keepNext/>
        <w:keepLines/>
        <w:numPr>
          <w:ilvl w:val="0"/>
          <w:numId w:val="1"/>
        </w:numPr>
        <w:pBdr>
          <w:top w:val="single" w:sz="12" w:space="3" w:color="auto"/>
        </w:pBdr>
        <w:spacing w:before="240" w:after="180"/>
        <w:ind w:left="0" w:firstLine="0"/>
        <w:jc w:val="both"/>
        <w:outlineLvl w:val="0"/>
        <w:rPr>
          <w:sz w:val="36"/>
          <w:szCs w:val="36"/>
        </w:rPr>
      </w:pPr>
      <w:r w:rsidRPr="009F2B41">
        <w:rPr>
          <w:sz w:val="36"/>
          <w:szCs w:val="36"/>
        </w:rPr>
        <w:t>References</w:t>
      </w:r>
    </w:p>
    <w:bookmarkEnd w:id="7"/>
    <w:bookmarkEnd w:id="8"/>
    <w:bookmarkEnd w:id="14"/>
    <w:bookmarkEnd w:id="15"/>
    <w:p w14:paraId="294C923D" w14:textId="77777777" w:rsidR="00BB65FA" w:rsidRPr="00BB65FA" w:rsidRDefault="00BB65FA" w:rsidP="00BB65FA">
      <w:pPr>
        <w:pStyle w:val="afb"/>
        <w:numPr>
          <w:ilvl w:val="0"/>
          <w:numId w:val="2"/>
        </w:numPr>
        <w:rPr>
          <w:rFonts w:ascii="Times New Roman" w:eastAsia="等线" w:hAnsi="Times New Roman"/>
          <w:sz w:val="21"/>
          <w:szCs w:val="21"/>
          <w:lang w:eastAsia="zh-CN"/>
        </w:rPr>
      </w:pPr>
      <w:r w:rsidRPr="00BB65FA">
        <w:rPr>
          <w:rFonts w:ascii="Times New Roman" w:eastAsia="等线" w:hAnsi="Times New Roman"/>
          <w:sz w:val="21"/>
          <w:szCs w:val="21"/>
          <w:lang w:eastAsia="zh-CN"/>
        </w:rPr>
        <w:t>R4-2420337, WF on NR FR1 DL fragmented carriers study, MediaTek Inc. RAN4#113.</w:t>
      </w:r>
    </w:p>
    <w:p w14:paraId="454787C0" w14:textId="77777777" w:rsidR="0057454E" w:rsidRPr="00773D0F" w:rsidRDefault="0057454E" w:rsidP="0057454E">
      <w:pPr>
        <w:widowControl/>
        <w:numPr>
          <w:ilvl w:val="0"/>
          <w:numId w:val="2"/>
        </w:numPr>
        <w:spacing w:after="180"/>
        <w:contextualSpacing/>
        <w:rPr>
          <w:rFonts w:ascii="Times New Roman" w:hAnsi="Times New Roman"/>
          <w:szCs w:val="21"/>
        </w:rPr>
      </w:pPr>
      <w:r w:rsidRPr="00923163">
        <w:rPr>
          <w:rFonts w:ascii="Times New Roman" w:hAnsi="Times New Roman"/>
          <w:szCs w:val="21"/>
        </w:rPr>
        <w:t>R4-2415804</w:t>
      </w:r>
      <w:r>
        <w:rPr>
          <w:rFonts w:ascii="Times New Roman" w:hAnsi="Times New Roman"/>
          <w:szCs w:val="21"/>
        </w:rPr>
        <w:t xml:space="preserve">, </w:t>
      </w:r>
      <w:r w:rsidRPr="006D740B">
        <w:rPr>
          <w:rFonts w:ascii="Times New Roman" w:hAnsi="Times New Roman"/>
          <w:szCs w:val="21"/>
        </w:rPr>
        <w:t>On methods for reducing the number of UE Rx chain</w:t>
      </w:r>
      <w:r>
        <w:rPr>
          <w:rFonts w:ascii="Times New Roman" w:hAnsi="Times New Roman"/>
          <w:szCs w:val="21"/>
        </w:rPr>
        <w:t xml:space="preserve">, </w:t>
      </w:r>
      <w:r w:rsidRPr="004F7444">
        <w:rPr>
          <w:rFonts w:ascii="Times New Roman" w:hAnsi="Times New Roman"/>
          <w:szCs w:val="21"/>
        </w:rPr>
        <w:t>Huawei, HiSilicon</w:t>
      </w:r>
      <w:r>
        <w:rPr>
          <w:rFonts w:ascii="Times New Roman" w:hAnsi="Times New Roman"/>
          <w:szCs w:val="21"/>
        </w:rPr>
        <w:t xml:space="preserve">, </w:t>
      </w:r>
      <w:r w:rsidRPr="004C2825">
        <w:rPr>
          <w:rFonts w:ascii="Times New Roman" w:hAnsi="Times New Roman"/>
          <w:szCs w:val="21"/>
        </w:rPr>
        <w:t>RAN4#112bis.</w:t>
      </w:r>
    </w:p>
    <w:p w14:paraId="6D480126" w14:textId="40BC4A4D" w:rsidR="00BB65FA" w:rsidRPr="006D3BE7" w:rsidRDefault="006D3BE7" w:rsidP="003115F1">
      <w:pPr>
        <w:widowControl/>
        <w:numPr>
          <w:ilvl w:val="0"/>
          <w:numId w:val="2"/>
        </w:numPr>
        <w:spacing w:after="180"/>
        <w:contextualSpacing/>
        <w:rPr>
          <w:rFonts w:ascii="Times New Roman" w:hAnsi="Times New Roman"/>
          <w:szCs w:val="21"/>
        </w:rPr>
      </w:pPr>
      <w:r w:rsidRPr="006D3BE7">
        <w:rPr>
          <w:rFonts w:ascii="Times New Roman" w:hAnsi="Times New Roman"/>
          <w:szCs w:val="21"/>
        </w:rPr>
        <w:t>R4-2418532</w:t>
      </w:r>
      <w:r>
        <w:rPr>
          <w:rFonts w:ascii="Times New Roman" w:hAnsi="Times New Roman"/>
          <w:szCs w:val="21"/>
        </w:rPr>
        <w:t xml:space="preserve">, </w:t>
      </w:r>
      <w:r w:rsidRPr="006D3BE7">
        <w:rPr>
          <w:rFonts w:ascii="Times New Roman" w:hAnsi="Times New Roman"/>
          <w:szCs w:val="21"/>
        </w:rPr>
        <w:t>On UE RF requirements for fragmented carriers</w:t>
      </w:r>
      <w:r>
        <w:rPr>
          <w:rFonts w:ascii="Times New Roman" w:hAnsi="Times New Roman"/>
          <w:szCs w:val="21"/>
        </w:rPr>
        <w:t xml:space="preserve">, </w:t>
      </w:r>
      <w:r w:rsidRPr="006D3BE7">
        <w:rPr>
          <w:rFonts w:ascii="Times New Roman" w:hAnsi="Times New Roman"/>
          <w:szCs w:val="21"/>
        </w:rPr>
        <w:t>Apple</w:t>
      </w:r>
      <w:r>
        <w:rPr>
          <w:rFonts w:ascii="Times New Roman" w:hAnsi="Times New Roman"/>
          <w:szCs w:val="21"/>
        </w:rPr>
        <w:t xml:space="preserve">, </w:t>
      </w:r>
      <w:r w:rsidRPr="00BB65FA">
        <w:rPr>
          <w:rFonts w:ascii="Times New Roman" w:eastAsia="等线" w:hAnsi="Times New Roman"/>
          <w:szCs w:val="21"/>
        </w:rPr>
        <w:t>RAN4#113.</w:t>
      </w:r>
    </w:p>
    <w:p w14:paraId="6890A974" w14:textId="2478221F" w:rsidR="00C467D5" w:rsidRPr="00D017CC" w:rsidRDefault="00D017CC" w:rsidP="00D017CC">
      <w:pPr>
        <w:widowControl/>
        <w:numPr>
          <w:ilvl w:val="0"/>
          <w:numId w:val="2"/>
        </w:numPr>
        <w:spacing w:after="180"/>
        <w:contextualSpacing/>
        <w:rPr>
          <w:rFonts w:ascii="Times New Roman" w:hAnsi="Times New Roman"/>
          <w:szCs w:val="21"/>
        </w:rPr>
      </w:pPr>
      <w:r w:rsidRPr="00D017CC">
        <w:rPr>
          <w:rFonts w:ascii="Times New Roman" w:hAnsi="Times New Roman"/>
          <w:szCs w:val="21"/>
        </w:rPr>
        <w:t>R4-2419455</w:t>
      </w:r>
      <w:r>
        <w:rPr>
          <w:rFonts w:ascii="Times New Roman" w:hAnsi="Times New Roman"/>
          <w:szCs w:val="21"/>
        </w:rPr>
        <w:t xml:space="preserve">, </w:t>
      </w:r>
      <w:r w:rsidRPr="00D017CC">
        <w:rPr>
          <w:rFonts w:ascii="Times New Roman" w:hAnsi="Times New Roman"/>
          <w:szCs w:val="21"/>
        </w:rPr>
        <w:t>Discussion on Fragmented Carrier impacts on UE RF requirements</w:t>
      </w:r>
      <w:r>
        <w:rPr>
          <w:rFonts w:ascii="Times New Roman" w:hAnsi="Times New Roman"/>
          <w:szCs w:val="21"/>
        </w:rPr>
        <w:t xml:space="preserve">, Nokia, </w:t>
      </w:r>
      <w:r w:rsidRPr="00BB65FA">
        <w:rPr>
          <w:rFonts w:ascii="Times New Roman" w:eastAsia="等线" w:hAnsi="Times New Roman"/>
          <w:szCs w:val="21"/>
        </w:rPr>
        <w:t>RAN4#113.</w:t>
      </w:r>
    </w:p>
    <w:sectPr w:rsidR="00C467D5" w:rsidRPr="00D017CC" w:rsidSect="00DE2F1F">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066B7" w14:textId="77777777" w:rsidR="00DF543E" w:rsidRDefault="00DF543E" w:rsidP="00041824">
      <w:r>
        <w:separator/>
      </w:r>
    </w:p>
  </w:endnote>
  <w:endnote w:type="continuationSeparator" w:id="0">
    <w:p w14:paraId="4C574B8B" w14:textId="77777777" w:rsidR="00DF543E" w:rsidRDefault="00DF543E"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8356952"/>
      <w:docPartObj>
        <w:docPartGallery w:val="Page Numbers (Bottom of Page)"/>
        <w:docPartUnique/>
      </w:docPartObj>
    </w:sdtPr>
    <w:sdtEndPr/>
    <w:sdtContent>
      <w:sdt>
        <w:sdtPr>
          <w:id w:val="1728636285"/>
          <w:docPartObj>
            <w:docPartGallery w:val="Page Numbers (Top of Page)"/>
            <w:docPartUnique/>
          </w:docPartObj>
        </w:sdtPr>
        <w:sdtEndPr/>
        <w:sdtContent>
          <w:p w14:paraId="50E2EC0B" w14:textId="33CC5CC3" w:rsidR="00CC59D3" w:rsidRDefault="00CC59D3">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6D36B577" w14:textId="77777777" w:rsidR="006C7E08" w:rsidRDefault="006C7E0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2EC7C" w14:textId="77777777" w:rsidR="00DF543E" w:rsidRDefault="00DF543E" w:rsidP="00041824">
      <w:r>
        <w:separator/>
      </w:r>
    </w:p>
  </w:footnote>
  <w:footnote w:type="continuationSeparator" w:id="0">
    <w:p w14:paraId="7CDE6BF0" w14:textId="77777777" w:rsidR="00DF543E" w:rsidRDefault="00DF543E"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6C7E08" w:rsidRDefault="006C7E08">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143E3"/>
    <w:multiLevelType w:val="multilevel"/>
    <w:tmpl w:val="53DA2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FA09ED"/>
    <w:multiLevelType w:val="hybridMultilevel"/>
    <w:tmpl w:val="932EB9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66B95"/>
    <w:multiLevelType w:val="hybridMultilevel"/>
    <w:tmpl w:val="A8A8D87E"/>
    <w:lvl w:ilvl="0" w:tplc="806C29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E3375"/>
    <w:multiLevelType w:val="hybridMultilevel"/>
    <w:tmpl w:val="BEF2F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F736AC5"/>
    <w:multiLevelType w:val="hybridMultilevel"/>
    <w:tmpl w:val="C92E858C"/>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6" w15:restartNumberingAfterBreak="0">
    <w:nsid w:val="12B672AA"/>
    <w:multiLevelType w:val="hybridMultilevel"/>
    <w:tmpl w:val="CCE638EC"/>
    <w:lvl w:ilvl="0" w:tplc="04090003">
      <w:start w:val="1"/>
      <w:numFmt w:val="bullet"/>
      <w:lvlText w:val=""/>
      <w:lvlJc w:val="left"/>
      <w:pPr>
        <w:ind w:left="420" w:hanging="420"/>
      </w:pPr>
      <w:rPr>
        <w:rFonts w:ascii="Wingdings" w:hAnsi="Wingdings" w:hint="default"/>
      </w:rPr>
    </w:lvl>
    <w:lvl w:ilvl="1" w:tplc="D4568712">
      <w:start w:val="2022"/>
      <w:numFmt w:val="bullet"/>
      <w:lvlText w:val="-"/>
      <w:lvlJc w:val="left"/>
      <w:pPr>
        <w:ind w:left="840" w:hanging="420"/>
      </w:pPr>
      <w:rPr>
        <w:rFonts w:ascii="Arial" w:eastAsia="Batang" w:hAnsi="Arial" w:cs="Arial"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7706928"/>
    <w:multiLevelType w:val="multilevel"/>
    <w:tmpl w:val="0428F4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FF5136"/>
    <w:multiLevelType w:val="hybridMultilevel"/>
    <w:tmpl w:val="F9A83B74"/>
    <w:lvl w:ilvl="0" w:tplc="C83C3B00">
      <w:start w:val="2"/>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194645D2"/>
    <w:multiLevelType w:val="hybridMultilevel"/>
    <w:tmpl w:val="E994696E"/>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D10A58"/>
    <w:multiLevelType w:val="hybridMultilevel"/>
    <w:tmpl w:val="65E69C8C"/>
    <w:lvl w:ilvl="0" w:tplc="F2A2B850">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 w15:restartNumberingAfterBreak="0">
    <w:nsid w:val="2AB647CE"/>
    <w:multiLevelType w:val="hybridMultilevel"/>
    <w:tmpl w:val="5D342B86"/>
    <w:lvl w:ilvl="0" w:tplc="6A4C77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C85DC1"/>
    <w:multiLevelType w:val="multilevel"/>
    <w:tmpl w:val="E86C22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5" w15:restartNumberingAfterBreak="0">
    <w:nsid w:val="378C3341"/>
    <w:multiLevelType w:val="hybridMultilevel"/>
    <w:tmpl w:val="42E4ABFA"/>
    <w:lvl w:ilvl="0" w:tplc="7D6CF5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7" w15:restartNumberingAfterBreak="0">
    <w:nsid w:val="3ADF32C1"/>
    <w:multiLevelType w:val="multilevel"/>
    <w:tmpl w:val="8562A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B3D4CDC"/>
    <w:multiLevelType w:val="hybridMultilevel"/>
    <w:tmpl w:val="A8A2C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B67C14"/>
    <w:multiLevelType w:val="hybridMultilevel"/>
    <w:tmpl w:val="80222BB0"/>
    <w:lvl w:ilvl="0" w:tplc="04090019">
      <w:start w:val="1"/>
      <w:numFmt w:val="lowerLetter"/>
      <w:lvlText w:val="%1."/>
      <w:lvlJc w:val="left"/>
      <w:pPr>
        <w:ind w:left="2040" w:hanging="360"/>
      </w:p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20" w15:restartNumberingAfterBreak="0">
    <w:nsid w:val="3DAC2701"/>
    <w:multiLevelType w:val="hybridMultilevel"/>
    <w:tmpl w:val="C0A88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FB36CC"/>
    <w:multiLevelType w:val="hybridMultilevel"/>
    <w:tmpl w:val="01CAF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E60544"/>
    <w:multiLevelType w:val="multilevel"/>
    <w:tmpl w:val="57EC8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4" w15:restartNumberingAfterBreak="0">
    <w:nsid w:val="439459E1"/>
    <w:multiLevelType w:val="hybridMultilevel"/>
    <w:tmpl w:val="2076A8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F87B07"/>
    <w:multiLevelType w:val="multilevel"/>
    <w:tmpl w:val="40B4C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6E3167"/>
    <w:multiLevelType w:val="hybridMultilevel"/>
    <w:tmpl w:val="DA5213D6"/>
    <w:lvl w:ilvl="0" w:tplc="7B0E6566">
      <w:start w:val="1"/>
      <w:numFmt w:val="decimal"/>
      <w:pStyle w:val="RAN4proposal"/>
      <w:suff w:val="space"/>
      <w:lvlText w:val="Proposal %1:"/>
      <w:lvlJc w:val="left"/>
      <w:pPr>
        <w:ind w:left="2345"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E7D4E27"/>
    <w:multiLevelType w:val="hybridMultilevel"/>
    <w:tmpl w:val="CDFA8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625A99"/>
    <w:multiLevelType w:val="multilevel"/>
    <w:tmpl w:val="D05C0B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color w:val="auto"/>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44C1F94"/>
    <w:multiLevelType w:val="hybridMultilevel"/>
    <w:tmpl w:val="CF929B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034E63"/>
    <w:multiLevelType w:val="hybridMultilevel"/>
    <w:tmpl w:val="EE3C3238"/>
    <w:lvl w:ilvl="0" w:tplc="2524380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F8683E32">
      <w:start w:val="1"/>
      <w:numFmt w:val="decimal"/>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5EE2480E"/>
    <w:multiLevelType w:val="hybridMultilevel"/>
    <w:tmpl w:val="47FE6C6C"/>
    <w:lvl w:ilvl="0" w:tplc="2656FE9C">
      <w:start w:val="1"/>
      <w:numFmt w:val="lowerLetter"/>
      <w:lvlText w:val="%1."/>
      <w:lvlJc w:val="left"/>
      <w:pPr>
        <w:ind w:left="780" w:hanging="360"/>
      </w:pPr>
      <w:rPr>
        <w:rFonts w:asciiTheme="minorEastAsia" w:eastAsiaTheme="minorEastAsia" w:hAnsiTheme="minorEastAsia"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6"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37" w15:restartNumberingAfterBreak="0">
    <w:nsid w:val="6C845D53"/>
    <w:multiLevelType w:val="hybridMultilevel"/>
    <w:tmpl w:val="EE26C03C"/>
    <w:lvl w:ilvl="0" w:tplc="412699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9" w15:restartNumberingAfterBreak="0">
    <w:nsid w:val="6DB2175B"/>
    <w:multiLevelType w:val="hybridMultilevel"/>
    <w:tmpl w:val="716EF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E4733"/>
    <w:multiLevelType w:val="hybridMultilevel"/>
    <w:tmpl w:val="35FEBF36"/>
    <w:lvl w:ilvl="0" w:tplc="8A5697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885A07"/>
    <w:multiLevelType w:val="hybridMultilevel"/>
    <w:tmpl w:val="42E4ABFA"/>
    <w:lvl w:ilvl="0" w:tplc="7D6CF5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4"/>
  </w:num>
  <w:num w:numId="3">
    <w:abstractNumId w:val="23"/>
  </w:num>
  <w:num w:numId="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42"/>
  </w:num>
  <w:num w:numId="7">
    <w:abstractNumId w:val="34"/>
  </w:num>
  <w:num w:numId="8">
    <w:abstractNumId w:val="37"/>
  </w:num>
  <w:num w:numId="9">
    <w:abstractNumId w:val="12"/>
  </w:num>
  <w:num w:numId="10">
    <w:abstractNumId w:val="36"/>
  </w:num>
  <w:num w:numId="11">
    <w:abstractNumId w:val="20"/>
  </w:num>
  <w:num w:numId="12">
    <w:abstractNumId w:val="31"/>
  </w:num>
  <w:num w:numId="13">
    <w:abstractNumId w:val="14"/>
  </w:num>
  <w:num w:numId="14">
    <w:abstractNumId w:val="1"/>
  </w:num>
  <w:num w:numId="15">
    <w:abstractNumId w:val="33"/>
  </w:num>
  <w:num w:numId="16">
    <w:abstractNumId w:val="7"/>
  </w:num>
  <w:num w:numId="17">
    <w:abstractNumId w:val="30"/>
  </w:num>
  <w:num w:numId="18">
    <w:abstractNumId w:val="21"/>
  </w:num>
  <w:num w:numId="19">
    <w:abstractNumId w:val="13"/>
  </w:num>
  <w:num w:numId="20">
    <w:abstractNumId w:val="10"/>
  </w:num>
  <w:num w:numId="21">
    <w:abstractNumId w:val="24"/>
  </w:num>
  <w:num w:numId="22">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0"/>
  </w:num>
  <w:num w:numId="25">
    <w:abstractNumId w:val="17"/>
  </w:num>
  <w:num w:numId="26">
    <w:abstractNumId w:val="3"/>
  </w:num>
  <w:num w:numId="27">
    <w:abstractNumId w:val="2"/>
  </w:num>
  <w:num w:numId="28">
    <w:abstractNumId w:val="22"/>
  </w:num>
  <w:num w:numId="29">
    <w:abstractNumId w:val="6"/>
  </w:num>
  <w:num w:numId="30">
    <w:abstractNumId w:val="41"/>
  </w:num>
  <w:num w:numId="31">
    <w:abstractNumId w:val="11"/>
  </w:num>
  <w:num w:numId="32">
    <w:abstractNumId w:val="8"/>
  </w:num>
  <w:num w:numId="33">
    <w:abstractNumId w:val="9"/>
  </w:num>
  <w:num w:numId="34">
    <w:abstractNumId w:val="35"/>
  </w:num>
  <w:num w:numId="35">
    <w:abstractNumId w:val="27"/>
  </w:num>
  <w:num w:numId="36">
    <w:abstractNumId w:val="26"/>
  </w:num>
  <w:num w:numId="37">
    <w:abstractNumId w:val="39"/>
  </w:num>
  <w:num w:numId="38">
    <w:abstractNumId w:val="43"/>
  </w:num>
  <w:num w:numId="39">
    <w:abstractNumId w:val="44"/>
  </w:num>
  <w:num w:numId="40">
    <w:abstractNumId w:val="15"/>
  </w:num>
  <w:num w:numId="41">
    <w:abstractNumId w:val="32"/>
  </w:num>
  <w:num w:numId="42">
    <w:abstractNumId w:val="19"/>
  </w:num>
  <w:num w:numId="43">
    <w:abstractNumId w:val="5"/>
  </w:num>
  <w:num w:numId="44">
    <w:abstractNumId w:val="18"/>
  </w:num>
  <w:num w:numId="45">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BC9"/>
    <w:rsid w:val="000012DC"/>
    <w:rsid w:val="0000197B"/>
    <w:rsid w:val="00001EC0"/>
    <w:rsid w:val="00001F91"/>
    <w:rsid w:val="000029B2"/>
    <w:rsid w:val="000029FE"/>
    <w:rsid w:val="00003835"/>
    <w:rsid w:val="00004188"/>
    <w:rsid w:val="00004215"/>
    <w:rsid w:val="00004C91"/>
    <w:rsid w:val="00004E95"/>
    <w:rsid w:val="00005396"/>
    <w:rsid w:val="0000663C"/>
    <w:rsid w:val="00006F79"/>
    <w:rsid w:val="00007309"/>
    <w:rsid w:val="00007DFD"/>
    <w:rsid w:val="00010A0D"/>
    <w:rsid w:val="000111E8"/>
    <w:rsid w:val="000118B8"/>
    <w:rsid w:val="000126DD"/>
    <w:rsid w:val="0001296B"/>
    <w:rsid w:val="00012D00"/>
    <w:rsid w:val="00013860"/>
    <w:rsid w:val="00014D52"/>
    <w:rsid w:val="000164F3"/>
    <w:rsid w:val="0001674D"/>
    <w:rsid w:val="000167E2"/>
    <w:rsid w:val="00016F08"/>
    <w:rsid w:val="0002031F"/>
    <w:rsid w:val="00020594"/>
    <w:rsid w:val="00020D9A"/>
    <w:rsid w:val="000210DD"/>
    <w:rsid w:val="0002198F"/>
    <w:rsid w:val="00021B54"/>
    <w:rsid w:val="00022DB4"/>
    <w:rsid w:val="00022DF2"/>
    <w:rsid w:val="00022E9F"/>
    <w:rsid w:val="0002327D"/>
    <w:rsid w:val="0002343A"/>
    <w:rsid w:val="00023CA3"/>
    <w:rsid w:val="000241BB"/>
    <w:rsid w:val="00025071"/>
    <w:rsid w:val="0002508B"/>
    <w:rsid w:val="0002546C"/>
    <w:rsid w:val="00025A96"/>
    <w:rsid w:val="000305B0"/>
    <w:rsid w:val="0003093F"/>
    <w:rsid w:val="00030D7B"/>
    <w:rsid w:val="00030F8D"/>
    <w:rsid w:val="00031270"/>
    <w:rsid w:val="000312CA"/>
    <w:rsid w:val="00031921"/>
    <w:rsid w:val="000319BB"/>
    <w:rsid w:val="0003249B"/>
    <w:rsid w:val="000328D7"/>
    <w:rsid w:val="000331B3"/>
    <w:rsid w:val="000339AB"/>
    <w:rsid w:val="00033D7D"/>
    <w:rsid w:val="000347C6"/>
    <w:rsid w:val="00034A20"/>
    <w:rsid w:val="00034C1C"/>
    <w:rsid w:val="00034DDA"/>
    <w:rsid w:val="000358DE"/>
    <w:rsid w:val="00035E75"/>
    <w:rsid w:val="00036042"/>
    <w:rsid w:val="00036AA0"/>
    <w:rsid w:val="00037298"/>
    <w:rsid w:val="000375F8"/>
    <w:rsid w:val="00037B5C"/>
    <w:rsid w:val="00037B66"/>
    <w:rsid w:val="00040C81"/>
    <w:rsid w:val="00040F39"/>
    <w:rsid w:val="00041186"/>
    <w:rsid w:val="00041824"/>
    <w:rsid w:val="000419F1"/>
    <w:rsid w:val="00041A68"/>
    <w:rsid w:val="00042D65"/>
    <w:rsid w:val="00042FB1"/>
    <w:rsid w:val="000437EC"/>
    <w:rsid w:val="00043874"/>
    <w:rsid w:val="00043C3B"/>
    <w:rsid w:val="000440F5"/>
    <w:rsid w:val="000457BC"/>
    <w:rsid w:val="000457F5"/>
    <w:rsid w:val="00045B15"/>
    <w:rsid w:val="00045C6E"/>
    <w:rsid w:val="00045D9D"/>
    <w:rsid w:val="000468F7"/>
    <w:rsid w:val="00046E80"/>
    <w:rsid w:val="00047201"/>
    <w:rsid w:val="000475EC"/>
    <w:rsid w:val="0004761E"/>
    <w:rsid w:val="00047E2C"/>
    <w:rsid w:val="00050151"/>
    <w:rsid w:val="00050208"/>
    <w:rsid w:val="00051552"/>
    <w:rsid w:val="00051D7A"/>
    <w:rsid w:val="000520CE"/>
    <w:rsid w:val="000524CB"/>
    <w:rsid w:val="00052995"/>
    <w:rsid w:val="00052DE2"/>
    <w:rsid w:val="00052F5A"/>
    <w:rsid w:val="00053123"/>
    <w:rsid w:val="00053B67"/>
    <w:rsid w:val="00053F3C"/>
    <w:rsid w:val="000557B9"/>
    <w:rsid w:val="00055A0F"/>
    <w:rsid w:val="000574A0"/>
    <w:rsid w:val="000578F7"/>
    <w:rsid w:val="00057F4D"/>
    <w:rsid w:val="0006060C"/>
    <w:rsid w:val="00060EF0"/>
    <w:rsid w:val="00061086"/>
    <w:rsid w:val="0006190C"/>
    <w:rsid w:val="00062372"/>
    <w:rsid w:val="00063A1E"/>
    <w:rsid w:val="00063C9F"/>
    <w:rsid w:val="0006464D"/>
    <w:rsid w:val="000650D3"/>
    <w:rsid w:val="00065376"/>
    <w:rsid w:val="00065392"/>
    <w:rsid w:val="00065890"/>
    <w:rsid w:val="000659D0"/>
    <w:rsid w:val="00065A61"/>
    <w:rsid w:val="000665A8"/>
    <w:rsid w:val="000700AA"/>
    <w:rsid w:val="00070AB8"/>
    <w:rsid w:val="00070AE3"/>
    <w:rsid w:val="00070EE9"/>
    <w:rsid w:val="00071746"/>
    <w:rsid w:val="00071912"/>
    <w:rsid w:val="00071B1B"/>
    <w:rsid w:val="00071D53"/>
    <w:rsid w:val="00072286"/>
    <w:rsid w:val="000726B0"/>
    <w:rsid w:val="000727AD"/>
    <w:rsid w:val="00072CD6"/>
    <w:rsid w:val="00072E20"/>
    <w:rsid w:val="00072F72"/>
    <w:rsid w:val="00073988"/>
    <w:rsid w:val="00074F5F"/>
    <w:rsid w:val="000750EB"/>
    <w:rsid w:val="00075AC3"/>
    <w:rsid w:val="000760EA"/>
    <w:rsid w:val="00076959"/>
    <w:rsid w:val="00076A42"/>
    <w:rsid w:val="0007729C"/>
    <w:rsid w:val="0007759A"/>
    <w:rsid w:val="00077891"/>
    <w:rsid w:val="0008088A"/>
    <w:rsid w:val="000811CC"/>
    <w:rsid w:val="00081482"/>
    <w:rsid w:val="0008167C"/>
    <w:rsid w:val="00081D63"/>
    <w:rsid w:val="000823B9"/>
    <w:rsid w:val="00082459"/>
    <w:rsid w:val="0008293F"/>
    <w:rsid w:val="00083440"/>
    <w:rsid w:val="000838B2"/>
    <w:rsid w:val="0008392E"/>
    <w:rsid w:val="00083F58"/>
    <w:rsid w:val="00083F6D"/>
    <w:rsid w:val="00084412"/>
    <w:rsid w:val="000858A0"/>
    <w:rsid w:val="00085B53"/>
    <w:rsid w:val="00085C87"/>
    <w:rsid w:val="00085DA8"/>
    <w:rsid w:val="00085EF8"/>
    <w:rsid w:val="0008605E"/>
    <w:rsid w:val="00086617"/>
    <w:rsid w:val="00086706"/>
    <w:rsid w:val="000874A9"/>
    <w:rsid w:val="00090496"/>
    <w:rsid w:val="0009096A"/>
    <w:rsid w:val="00090979"/>
    <w:rsid w:val="00090BD3"/>
    <w:rsid w:val="0009185F"/>
    <w:rsid w:val="000928B4"/>
    <w:rsid w:val="00092AA9"/>
    <w:rsid w:val="00093284"/>
    <w:rsid w:val="0009346D"/>
    <w:rsid w:val="0009347E"/>
    <w:rsid w:val="00093C83"/>
    <w:rsid w:val="00093E1A"/>
    <w:rsid w:val="000942B3"/>
    <w:rsid w:val="00094316"/>
    <w:rsid w:val="00094B30"/>
    <w:rsid w:val="00095116"/>
    <w:rsid w:val="00095BD7"/>
    <w:rsid w:val="00095EE0"/>
    <w:rsid w:val="00096499"/>
    <w:rsid w:val="00096B8C"/>
    <w:rsid w:val="00096CCF"/>
    <w:rsid w:val="0009703B"/>
    <w:rsid w:val="0009704B"/>
    <w:rsid w:val="00097420"/>
    <w:rsid w:val="000A0804"/>
    <w:rsid w:val="000A0BA9"/>
    <w:rsid w:val="000A11B9"/>
    <w:rsid w:val="000A1A04"/>
    <w:rsid w:val="000A28D1"/>
    <w:rsid w:val="000A2BBC"/>
    <w:rsid w:val="000A4434"/>
    <w:rsid w:val="000A4B9E"/>
    <w:rsid w:val="000A56B7"/>
    <w:rsid w:val="000A7938"/>
    <w:rsid w:val="000A7A94"/>
    <w:rsid w:val="000A7C0D"/>
    <w:rsid w:val="000B097A"/>
    <w:rsid w:val="000B0CD1"/>
    <w:rsid w:val="000B12ED"/>
    <w:rsid w:val="000B28FA"/>
    <w:rsid w:val="000B2A3A"/>
    <w:rsid w:val="000B2E1C"/>
    <w:rsid w:val="000B3225"/>
    <w:rsid w:val="000B3CA4"/>
    <w:rsid w:val="000B3D6A"/>
    <w:rsid w:val="000B49E8"/>
    <w:rsid w:val="000B4A09"/>
    <w:rsid w:val="000B4B0B"/>
    <w:rsid w:val="000B522B"/>
    <w:rsid w:val="000B5678"/>
    <w:rsid w:val="000B5AAC"/>
    <w:rsid w:val="000B5B1D"/>
    <w:rsid w:val="000B7A64"/>
    <w:rsid w:val="000C0807"/>
    <w:rsid w:val="000C088B"/>
    <w:rsid w:val="000C16D2"/>
    <w:rsid w:val="000C191F"/>
    <w:rsid w:val="000C1DBC"/>
    <w:rsid w:val="000C2A62"/>
    <w:rsid w:val="000C3640"/>
    <w:rsid w:val="000C3770"/>
    <w:rsid w:val="000C3DC6"/>
    <w:rsid w:val="000C3DEB"/>
    <w:rsid w:val="000C4372"/>
    <w:rsid w:val="000C5762"/>
    <w:rsid w:val="000C5BA9"/>
    <w:rsid w:val="000C5CAF"/>
    <w:rsid w:val="000C767F"/>
    <w:rsid w:val="000C7791"/>
    <w:rsid w:val="000C7BDE"/>
    <w:rsid w:val="000D046A"/>
    <w:rsid w:val="000D0A71"/>
    <w:rsid w:val="000D0A89"/>
    <w:rsid w:val="000D1145"/>
    <w:rsid w:val="000D129F"/>
    <w:rsid w:val="000D2497"/>
    <w:rsid w:val="000D264E"/>
    <w:rsid w:val="000D2AA7"/>
    <w:rsid w:val="000D3782"/>
    <w:rsid w:val="000D3E0E"/>
    <w:rsid w:val="000D4101"/>
    <w:rsid w:val="000D4395"/>
    <w:rsid w:val="000D4ADB"/>
    <w:rsid w:val="000D5883"/>
    <w:rsid w:val="000D5999"/>
    <w:rsid w:val="000D5B3C"/>
    <w:rsid w:val="000D5E01"/>
    <w:rsid w:val="000D5E7F"/>
    <w:rsid w:val="000D6D49"/>
    <w:rsid w:val="000D6E28"/>
    <w:rsid w:val="000D7F2C"/>
    <w:rsid w:val="000E06D9"/>
    <w:rsid w:val="000E3103"/>
    <w:rsid w:val="000E3E67"/>
    <w:rsid w:val="000E4285"/>
    <w:rsid w:val="000E4867"/>
    <w:rsid w:val="000E511C"/>
    <w:rsid w:val="000E544E"/>
    <w:rsid w:val="000E5F31"/>
    <w:rsid w:val="000E66EF"/>
    <w:rsid w:val="000E69C7"/>
    <w:rsid w:val="000E6EC6"/>
    <w:rsid w:val="000E793C"/>
    <w:rsid w:val="000F0C41"/>
    <w:rsid w:val="000F168E"/>
    <w:rsid w:val="000F31C8"/>
    <w:rsid w:val="000F431F"/>
    <w:rsid w:val="000F5028"/>
    <w:rsid w:val="000F51C7"/>
    <w:rsid w:val="000F5C7C"/>
    <w:rsid w:val="000F5E3F"/>
    <w:rsid w:val="000F5EF9"/>
    <w:rsid w:val="000F6323"/>
    <w:rsid w:val="000F64E6"/>
    <w:rsid w:val="000F658B"/>
    <w:rsid w:val="000F6668"/>
    <w:rsid w:val="000F6B8D"/>
    <w:rsid w:val="00100066"/>
    <w:rsid w:val="00100402"/>
    <w:rsid w:val="001004E6"/>
    <w:rsid w:val="0010060F"/>
    <w:rsid w:val="0010068E"/>
    <w:rsid w:val="00101479"/>
    <w:rsid w:val="00101643"/>
    <w:rsid w:val="00101D2C"/>
    <w:rsid w:val="00101FB9"/>
    <w:rsid w:val="00102052"/>
    <w:rsid w:val="001022BE"/>
    <w:rsid w:val="0010232D"/>
    <w:rsid w:val="00102489"/>
    <w:rsid w:val="00102661"/>
    <w:rsid w:val="00102C9D"/>
    <w:rsid w:val="00102D5D"/>
    <w:rsid w:val="0010322E"/>
    <w:rsid w:val="0010351E"/>
    <w:rsid w:val="00103695"/>
    <w:rsid w:val="001042B8"/>
    <w:rsid w:val="0010436F"/>
    <w:rsid w:val="0010588E"/>
    <w:rsid w:val="0010767A"/>
    <w:rsid w:val="001079FC"/>
    <w:rsid w:val="0011111D"/>
    <w:rsid w:val="001112DE"/>
    <w:rsid w:val="0011188E"/>
    <w:rsid w:val="00111E9B"/>
    <w:rsid w:val="00112049"/>
    <w:rsid w:val="001127EF"/>
    <w:rsid w:val="0011336D"/>
    <w:rsid w:val="001134FD"/>
    <w:rsid w:val="00113E5B"/>
    <w:rsid w:val="00114652"/>
    <w:rsid w:val="00114A5C"/>
    <w:rsid w:val="00114C5C"/>
    <w:rsid w:val="00115379"/>
    <w:rsid w:val="00115BF0"/>
    <w:rsid w:val="00116F57"/>
    <w:rsid w:val="001171A8"/>
    <w:rsid w:val="0011726B"/>
    <w:rsid w:val="001214CD"/>
    <w:rsid w:val="00121B0F"/>
    <w:rsid w:val="00122368"/>
    <w:rsid w:val="0012467D"/>
    <w:rsid w:val="001259D9"/>
    <w:rsid w:val="00125E15"/>
    <w:rsid w:val="00125FC9"/>
    <w:rsid w:val="001263E1"/>
    <w:rsid w:val="00126B4E"/>
    <w:rsid w:val="00126F25"/>
    <w:rsid w:val="00130387"/>
    <w:rsid w:val="001305A3"/>
    <w:rsid w:val="00130790"/>
    <w:rsid w:val="00130E43"/>
    <w:rsid w:val="0013132B"/>
    <w:rsid w:val="00131E14"/>
    <w:rsid w:val="001321E1"/>
    <w:rsid w:val="001325C1"/>
    <w:rsid w:val="001327CD"/>
    <w:rsid w:val="00133381"/>
    <w:rsid w:val="00133454"/>
    <w:rsid w:val="00133795"/>
    <w:rsid w:val="00133B98"/>
    <w:rsid w:val="00134047"/>
    <w:rsid w:val="0013585B"/>
    <w:rsid w:val="001361C3"/>
    <w:rsid w:val="001370FC"/>
    <w:rsid w:val="0013764C"/>
    <w:rsid w:val="00140AF0"/>
    <w:rsid w:val="00141B2C"/>
    <w:rsid w:val="00141B57"/>
    <w:rsid w:val="0014287F"/>
    <w:rsid w:val="001428C5"/>
    <w:rsid w:val="00142A1F"/>
    <w:rsid w:val="0014325A"/>
    <w:rsid w:val="00143F28"/>
    <w:rsid w:val="00144F8C"/>
    <w:rsid w:val="001463CF"/>
    <w:rsid w:val="0014651B"/>
    <w:rsid w:val="00146610"/>
    <w:rsid w:val="00146AFD"/>
    <w:rsid w:val="00146DC0"/>
    <w:rsid w:val="00147A14"/>
    <w:rsid w:val="00150770"/>
    <w:rsid w:val="0015170B"/>
    <w:rsid w:val="001519A8"/>
    <w:rsid w:val="0015257E"/>
    <w:rsid w:val="0015270E"/>
    <w:rsid w:val="00154BD0"/>
    <w:rsid w:val="00155157"/>
    <w:rsid w:val="001559E8"/>
    <w:rsid w:val="001559F4"/>
    <w:rsid w:val="00155E85"/>
    <w:rsid w:val="0015628F"/>
    <w:rsid w:val="0015667D"/>
    <w:rsid w:val="0015701F"/>
    <w:rsid w:val="001574DD"/>
    <w:rsid w:val="00160610"/>
    <w:rsid w:val="00160B2D"/>
    <w:rsid w:val="00161768"/>
    <w:rsid w:val="001628E7"/>
    <w:rsid w:val="00164417"/>
    <w:rsid w:val="0016460D"/>
    <w:rsid w:val="0016596B"/>
    <w:rsid w:val="00171365"/>
    <w:rsid w:val="0017169D"/>
    <w:rsid w:val="001719E4"/>
    <w:rsid w:val="00172389"/>
    <w:rsid w:val="00172AD2"/>
    <w:rsid w:val="00172DD1"/>
    <w:rsid w:val="0017370D"/>
    <w:rsid w:val="00173AEB"/>
    <w:rsid w:val="00173B4C"/>
    <w:rsid w:val="00173F29"/>
    <w:rsid w:val="00174FD4"/>
    <w:rsid w:val="00175221"/>
    <w:rsid w:val="001760E4"/>
    <w:rsid w:val="00176358"/>
    <w:rsid w:val="00176976"/>
    <w:rsid w:val="00176BFF"/>
    <w:rsid w:val="00177207"/>
    <w:rsid w:val="00177BF4"/>
    <w:rsid w:val="00177CBF"/>
    <w:rsid w:val="00177F58"/>
    <w:rsid w:val="001819B7"/>
    <w:rsid w:val="00181ECE"/>
    <w:rsid w:val="00182E56"/>
    <w:rsid w:val="00182E7E"/>
    <w:rsid w:val="001838F0"/>
    <w:rsid w:val="00183953"/>
    <w:rsid w:val="00184041"/>
    <w:rsid w:val="00184874"/>
    <w:rsid w:val="00184B86"/>
    <w:rsid w:val="00185350"/>
    <w:rsid w:val="001853B4"/>
    <w:rsid w:val="00185B5C"/>
    <w:rsid w:val="00185C75"/>
    <w:rsid w:val="00185E99"/>
    <w:rsid w:val="00185EA0"/>
    <w:rsid w:val="00186828"/>
    <w:rsid w:val="00186FD4"/>
    <w:rsid w:val="0018712E"/>
    <w:rsid w:val="00187E53"/>
    <w:rsid w:val="00187E7F"/>
    <w:rsid w:val="00190710"/>
    <w:rsid w:val="00190719"/>
    <w:rsid w:val="001917F7"/>
    <w:rsid w:val="00192192"/>
    <w:rsid w:val="001923E3"/>
    <w:rsid w:val="001923F1"/>
    <w:rsid w:val="00192D54"/>
    <w:rsid w:val="00194413"/>
    <w:rsid w:val="00195AD4"/>
    <w:rsid w:val="00195F18"/>
    <w:rsid w:val="00196642"/>
    <w:rsid w:val="0019672B"/>
    <w:rsid w:val="00196ECB"/>
    <w:rsid w:val="001974A8"/>
    <w:rsid w:val="001A070C"/>
    <w:rsid w:val="001A0E3D"/>
    <w:rsid w:val="001A0F13"/>
    <w:rsid w:val="001A111A"/>
    <w:rsid w:val="001A1529"/>
    <w:rsid w:val="001A16BA"/>
    <w:rsid w:val="001A23F2"/>
    <w:rsid w:val="001A29E7"/>
    <w:rsid w:val="001A3425"/>
    <w:rsid w:val="001A4383"/>
    <w:rsid w:val="001A465A"/>
    <w:rsid w:val="001A5310"/>
    <w:rsid w:val="001A5555"/>
    <w:rsid w:val="001A64A6"/>
    <w:rsid w:val="001A6CC3"/>
    <w:rsid w:val="001A6FF3"/>
    <w:rsid w:val="001A7003"/>
    <w:rsid w:val="001B0604"/>
    <w:rsid w:val="001B060C"/>
    <w:rsid w:val="001B107E"/>
    <w:rsid w:val="001B1687"/>
    <w:rsid w:val="001B1CCF"/>
    <w:rsid w:val="001B31AB"/>
    <w:rsid w:val="001B3384"/>
    <w:rsid w:val="001B3410"/>
    <w:rsid w:val="001B393E"/>
    <w:rsid w:val="001B3E9C"/>
    <w:rsid w:val="001B4011"/>
    <w:rsid w:val="001B4C12"/>
    <w:rsid w:val="001B5091"/>
    <w:rsid w:val="001B594A"/>
    <w:rsid w:val="001B5C25"/>
    <w:rsid w:val="001B6FDF"/>
    <w:rsid w:val="001B7262"/>
    <w:rsid w:val="001C0036"/>
    <w:rsid w:val="001C16D9"/>
    <w:rsid w:val="001C180C"/>
    <w:rsid w:val="001C27D5"/>
    <w:rsid w:val="001C29A4"/>
    <w:rsid w:val="001C2D13"/>
    <w:rsid w:val="001C2EC8"/>
    <w:rsid w:val="001C3DCF"/>
    <w:rsid w:val="001C3F0D"/>
    <w:rsid w:val="001C404F"/>
    <w:rsid w:val="001C4094"/>
    <w:rsid w:val="001C410D"/>
    <w:rsid w:val="001C4252"/>
    <w:rsid w:val="001C4F09"/>
    <w:rsid w:val="001C56DB"/>
    <w:rsid w:val="001C5774"/>
    <w:rsid w:val="001C6CC2"/>
    <w:rsid w:val="001C72A0"/>
    <w:rsid w:val="001C781C"/>
    <w:rsid w:val="001C79B2"/>
    <w:rsid w:val="001C7D61"/>
    <w:rsid w:val="001D0F97"/>
    <w:rsid w:val="001D0FD5"/>
    <w:rsid w:val="001D1213"/>
    <w:rsid w:val="001D12AA"/>
    <w:rsid w:val="001D1465"/>
    <w:rsid w:val="001D14D6"/>
    <w:rsid w:val="001D2549"/>
    <w:rsid w:val="001D2999"/>
    <w:rsid w:val="001D34C5"/>
    <w:rsid w:val="001D416C"/>
    <w:rsid w:val="001D4483"/>
    <w:rsid w:val="001D4D62"/>
    <w:rsid w:val="001D5575"/>
    <w:rsid w:val="001D5BC1"/>
    <w:rsid w:val="001D5D07"/>
    <w:rsid w:val="001D6419"/>
    <w:rsid w:val="001D723E"/>
    <w:rsid w:val="001D7AA8"/>
    <w:rsid w:val="001E003A"/>
    <w:rsid w:val="001E21B2"/>
    <w:rsid w:val="001E234F"/>
    <w:rsid w:val="001E2406"/>
    <w:rsid w:val="001E25B7"/>
    <w:rsid w:val="001E31C7"/>
    <w:rsid w:val="001E34DD"/>
    <w:rsid w:val="001E3E86"/>
    <w:rsid w:val="001E4263"/>
    <w:rsid w:val="001E46E8"/>
    <w:rsid w:val="001E4CEB"/>
    <w:rsid w:val="001E4DB2"/>
    <w:rsid w:val="001E5853"/>
    <w:rsid w:val="001E58EA"/>
    <w:rsid w:val="001E6190"/>
    <w:rsid w:val="001E6749"/>
    <w:rsid w:val="001E6CDE"/>
    <w:rsid w:val="001E708A"/>
    <w:rsid w:val="001E7EA4"/>
    <w:rsid w:val="001E7F04"/>
    <w:rsid w:val="001F095C"/>
    <w:rsid w:val="001F125D"/>
    <w:rsid w:val="001F1309"/>
    <w:rsid w:val="001F17E6"/>
    <w:rsid w:val="001F2D5E"/>
    <w:rsid w:val="001F39AB"/>
    <w:rsid w:val="001F4689"/>
    <w:rsid w:val="001F4C9E"/>
    <w:rsid w:val="001F58DB"/>
    <w:rsid w:val="001F5907"/>
    <w:rsid w:val="001F5B14"/>
    <w:rsid w:val="001F5CB9"/>
    <w:rsid w:val="001F6297"/>
    <w:rsid w:val="001F65AD"/>
    <w:rsid w:val="001F6701"/>
    <w:rsid w:val="001F699B"/>
    <w:rsid w:val="001F6E1B"/>
    <w:rsid w:val="001F7B86"/>
    <w:rsid w:val="002001A3"/>
    <w:rsid w:val="0020034C"/>
    <w:rsid w:val="00200502"/>
    <w:rsid w:val="00202EAC"/>
    <w:rsid w:val="00203453"/>
    <w:rsid w:val="002037D3"/>
    <w:rsid w:val="00203CD6"/>
    <w:rsid w:val="002042A2"/>
    <w:rsid w:val="002047F6"/>
    <w:rsid w:val="00204CCC"/>
    <w:rsid w:val="00205D2A"/>
    <w:rsid w:val="00206126"/>
    <w:rsid w:val="00206532"/>
    <w:rsid w:val="00207737"/>
    <w:rsid w:val="002106EB"/>
    <w:rsid w:val="00210F99"/>
    <w:rsid w:val="00211805"/>
    <w:rsid w:val="00211952"/>
    <w:rsid w:val="00211953"/>
    <w:rsid w:val="00211EF6"/>
    <w:rsid w:val="00212F3E"/>
    <w:rsid w:val="00212FEF"/>
    <w:rsid w:val="00213326"/>
    <w:rsid w:val="00213F8A"/>
    <w:rsid w:val="0021460A"/>
    <w:rsid w:val="00215243"/>
    <w:rsid w:val="002158BF"/>
    <w:rsid w:val="00215A4F"/>
    <w:rsid w:val="00217C14"/>
    <w:rsid w:val="00220345"/>
    <w:rsid w:val="00220D0E"/>
    <w:rsid w:val="00221C8E"/>
    <w:rsid w:val="00221DE5"/>
    <w:rsid w:val="00221E64"/>
    <w:rsid w:val="00221F3E"/>
    <w:rsid w:val="0022231A"/>
    <w:rsid w:val="00222914"/>
    <w:rsid w:val="00222AA9"/>
    <w:rsid w:val="002237D7"/>
    <w:rsid w:val="002239AD"/>
    <w:rsid w:val="00223A04"/>
    <w:rsid w:val="002246A6"/>
    <w:rsid w:val="00224B35"/>
    <w:rsid w:val="00224F54"/>
    <w:rsid w:val="00225073"/>
    <w:rsid w:val="0022540D"/>
    <w:rsid w:val="0022542D"/>
    <w:rsid w:val="002255AA"/>
    <w:rsid w:val="00225D5D"/>
    <w:rsid w:val="0022610B"/>
    <w:rsid w:val="00226802"/>
    <w:rsid w:val="00227018"/>
    <w:rsid w:val="002303C8"/>
    <w:rsid w:val="00230695"/>
    <w:rsid w:val="00230D49"/>
    <w:rsid w:val="00230DEA"/>
    <w:rsid w:val="0023111A"/>
    <w:rsid w:val="0023171A"/>
    <w:rsid w:val="00231852"/>
    <w:rsid w:val="00231C3C"/>
    <w:rsid w:val="00232614"/>
    <w:rsid w:val="00232E86"/>
    <w:rsid w:val="0023387F"/>
    <w:rsid w:val="00233E0C"/>
    <w:rsid w:val="0023404A"/>
    <w:rsid w:val="00234347"/>
    <w:rsid w:val="002348F4"/>
    <w:rsid w:val="00234DEE"/>
    <w:rsid w:val="00235492"/>
    <w:rsid w:val="00235926"/>
    <w:rsid w:val="00235CBC"/>
    <w:rsid w:val="002362A0"/>
    <w:rsid w:val="002363CC"/>
    <w:rsid w:val="00236FB7"/>
    <w:rsid w:val="00237288"/>
    <w:rsid w:val="002379C0"/>
    <w:rsid w:val="00237AF1"/>
    <w:rsid w:val="00240FE6"/>
    <w:rsid w:val="00241D30"/>
    <w:rsid w:val="002438F3"/>
    <w:rsid w:val="00244A88"/>
    <w:rsid w:val="00244D39"/>
    <w:rsid w:val="0024551D"/>
    <w:rsid w:val="00246BC0"/>
    <w:rsid w:val="00247175"/>
    <w:rsid w:val="00247179"/>
    <w:rsid w:val="00247342"/>
    <w:rsid w:val="00250652"/>
    <w:rsid w:val="00251223"/>
    <w:rsid w:val="00251781"/>
    <w:rsid w:val="00251F87"/>
    <w:rsid w:val="00252748"/>
    <w:rsid w:val="00252A3B"/>
    <w:rsid w:val="002530B7"/>
    <w:rsid w:val="002535DE"/>
    <w:rsid w:val="00253700"/>
    <w:rsid w:val="00253C2A"/>
    <w:rsid w:val="00253CB7"/>
    <w:rsid w:val="00253E8B"/>
    <w:rsid w:val="002547CA"/>
    <w:rsid w:val="00254F3E"/>
    <w:rsid w:val="002559F1"/>
    <w:rsid w:val="00255B1D"/>
    <w:rsid w:val="002561BB"/>
    <w:rsid w:val="0025642A"/>
    <w:rsid w:val="0025653E"/>
    <w:rsid w:val="00256971"/>
    <w:rsid w:val="00256E0A"/>
    <w:rsid w:val="00260D09"/>
    <w:rsid w:val="00261158"/>
    <w:rsid w:val="002615F0"/>
    <w:rsid w:val="00262106"/>
    <w:rsid w:val="002622F4"/>
    <w:rsid w:val="00262D3D"/>
    <w:rsid w:val="0026436B"/>
    <w:rsid w:val="002646DD"/>
    <w:rsid w:val="00264EFC"/>
    <w:rsid w:val="002666C8"/>
    <w:rsid w:val="00266EE7"/>
    <w:rsid w:val="00267413"/>
    <w:rsid w:val="00267696"/>
    <w:rsid w:val="00267A88"/>
    <w:rsid w:val="00270267"/>
    <w:rsid w:val="0027059F"/>
    <w:rsid w:val="00271ADF"/>
    <w:rsid w:val="00271B50"/>
    <w:rsid w:val="002727E4"/>
    <w:rsid w:val="00272B34"/>
    <w:rsid w:val="00272E5D"/>
    <w:rsid w:val="00272E76"/>
    <w:rsid w:val="00272F24"/>
    <w:rsid w:val="002738E5"/>
    <w:rsid w:val="00273C8F"/>
    <w:rsid w:val="002740EE"/>
    <w:rsid w:val="002763C1"/>
    <w:rsid w:val="00276496"/>
    <w:rsid w:val="0027660D"/>
    <w:rsid w:val="002767C7"/>
    <w:rsid w:val="00277477"/>
    <w:rsid w:val="002775A2"/>
    <w:rsid w:val="002778CC"/>
    <w:rsid w:val="00277A72"/>
    <w:rsid w:val="0028300F"/>
    <w:rsid w:val="002830D7"/>
    <w:rsid w:val="0028342D"/>
    <w:rsid w:val="00283869"/>
    <w:rsid w:val="00285C4E"/>
    <w:rsid w:val="00285C5B"/>
    <w:rsid w:val="00285F90"/>
    <w:rsid w:val="00286915"/>
    <w:rsid w:val="0028793F"/>
    <w:rsid w:val="00287C2D"/>
    <w:rsid w:val="00287DBD"/>
    <w:rsid w:val="00290540"/>
    <w:rsid w:val="00290586"/>
    <w:rsid w:val="0029065D"/>
    <w:rsid w:val="0029124F"/>
    <w:rsid w:val="002912B2"/>
    <w:rsid w:val="00292C0D"/>
    <w:rsid w:val="00292FE6"/>
    <w:rsid w:val="002932AB"/>
    <w:rsid w:val="00293758"/>
    <w:rsid w:val="00293787"/>
    <w:rsid w:val="00293C7B"/>
    <w:rsid w:val="00293FC4"/>
    <w:rsid w:val="0029432C"/>
    <w:rsid w:val="00294E7E"/>
    <w:rsid w:val="0029543E"/>
    <w:rsid w:val="00295624"/>
    <w:rsid w:val="002965CD"/>
    <w:rsid w:val="0029715D"/>
    <w:rsid w:val="00297723"/>
    <w:rsid w:val="002A0AC2"/>
    <w:rsid w:val="002A13F3"/>
    <w:rsid w:val="002A1EC0"/>
    <w:rsid w:val="002A2125"/>
    <w:rsid w:val="002A3697"/>
    <w:rsid w:val="002A4247"/>
    <w:rsid w:val="002A43DC"/>
    <w:rsid w:val="002A57A7"/>
    <w:rsid w:val="002A60C9"/>
    <w:rsid w:val="002A6194"/>
    <w:rsid w:val="002A7B17"/>
    <w:rsid w:val="002A7F70"/>
    <w:rsid w:val="002A7FE5"/>
    <w:rsid w:val="002B06D7"/>
    <w:rsid w:val="002B0B9A"/>
    <w:rsid w:val="002B0F46"/>
    <w:rsid w:val="002B1098"/>
    <w:rsid w:val="002B1EBE"/>
    <w:rsid w:val="002B2291"/>
    <w:rsid w:val="002B2435"/>
    <w:rsid w:val="002B2F63"/>
    <w:rsid w:val="002B35EB"/>
    <w:rsid w:val="002B3F91"/>
    <w:rsid w:val="002B67EF"/>
    <w:rsid w:val="002B7045"/>
    <w:rsid w:val="002B71F2"/>
    <w:rsid w:val="002B7A9E"/>
    <w:rsid w:val="002B7C0D"/>
    <w:rsid w:val="002C155D"/>
    <w:rsid w:val="002C1E86"/>
    <w:rsid w:val="002C2406"/>
    <w:rsid w:val="002C2AA4"/>
    <w:rsid w:val="002C2AF1"/>
    <w:rsid w:val="002C2AF4"/>
    <w:rsid w:val="002C404D"/>
    <w:rsid w:val="002C4F19"/>
    <w:rsid w:val="002C5765"/>
    <w:rsid w:val="002C7758"/>
    <w:rsid w:val="002D10AB"/>
    <w:rsid w:val="002D174E"/>
    <w:rsid w:val="002D1F71"/>
    <w:rsid w:val="002D2002"/>
    <w:rsid w:val="002D22AC"/>
    <w:rsid w:val="002D2460"/>
    <w:rsid w:val="002D25E7"/>
    <w:rsid w:val="002D2D3A"/>
    <w:rsid w:val="002D373E"/>
    <w:rsid w:val="002D3D05"/>
    <w:rsid w:val="002D45F6"/>
    <w:rsid w:val="002D4C85"/>
    <w:rsid w:val="002D4DA7"/>
    <w:rsid w:val="002D53D8"/>
    <w:rsid w:val="002D5723"/>
    <w:rsid w:val="002D5EC6"/>
    <w:rsid w:val="002D65A2"/>
    <w:rsid w:val="002D676C"/>
    <w:rsid w:val="002D6816"/>
    <w:rsid w:val="002D6A1A"/>
    <w:rsid w:val="002D76EA"/>
    <w:rsid w:val="002D7F16"/>
    <w:rsid w:val="002E07D0"/>
    <w:rsid w:val="002E124F"/>
    <w:rsid w:val="002E22C1"/>
    <w:rsid w:val="002E26DF"/>
    <w:rsid w:val="002E28C1"/>
    <w:rsid w:val="002E29D7"/>
    <w:rsid w:val="002E29F1"/>
    <w:rsid w:val="002E2B2F"/>
    <w:rsid w:val="002E2E21"/>
    <w:rsid w:val="002E36D8"/>
    <w:rsid w:val="002E3A06"/>
    <w:rsid w:val="002E3E14"/>
    <w:rsid w:val="002E43DC"/>
    <w:rsid w:val="002E48FA"/>
    <w:rsid w:val="002E4BCE"/>
    <w:rsid w:val="002E4F23"/>
    <w:rsid w:val="002E53E7"/>
    <w:rsid w:val="002E5A34"/>
    <w:rsid w:val="002E670B"/>
    <w:rsid w:val="002E698F"/>
    <w:rsid w:val="002E704F"/>
    <w:rsid w:val="002E739F"/>
    <w:rsid w:val="002E7AAD"/>
    <w:rsid w:val="002F0911"/>
    <w:rsid w:val="002F1473"/>
    <w:rsid w:val="002F1C3C"/>
    <w:rsid w:val="002F22D8"/>
    <w:rsid w:val="002F231C"/>
    <w:rsid w:val="002F246F"/>
    <w:rsid w:val="002F263E"/>
    <w:rsid w:val="002F2F77"/>
    <w:rsid w:val="002F3274"/>
    <w:rsid w:val="002F3A28"/>
    <w:rsid w:val="002F3FE8"/>
    <w:rsid w:val="002F4D77"/>
    <w:rsid w:val="002F5D21"/>
    <w:rsid w:val="002F6328"/>
    <w:rsid w:val="002F6DCD"/>
    <w:rsid w:val="002F7CD5"/>
    <w:rsid w:val="0030015D"/>
    <w:rsid w:val="00300838"/>
    <w:rsid w:val="00301ED7"/>
    <w:rsid w:val="003024A9"/>
    <w:rsid w:val="0030254E"/>
    <w:rsid w:val="0030280D"/>
    <w:rsid w:val="0030447A"/>
    <w:rsid w:val="0030490F"/>
    <w:rsid w:val="00304B0F"/>
    <w:rsid w:val="00305B1B"/>
    <w:rsid w:val="00306009"/>
    <w:rsid w:val="003061E8"/>
    <w:rsid w:val="00306999"/>
    <w:rsid w:val="00306A83"/>
    <w:rsid w:val="003072E6"/>
    <w:rsid w:val="0030732D"/>
    <w:rsid w:val="003073A3"/>
    <w:rsid w:val="003105FB"/>
    <w:rsid w:val="0031066C"/>
    <w:rsid w:val="00311286"/>
    <w:rsid w:val="003115F1"/>
    <w:rsid w:val="00311897"/>
    <w:rsid w:val="003118A8"/>
    <w:rsid w:val="0031202F"/>
    <w:rsid w:val="00312929"/>
    <w:rsid w:val="0031319E"/>
    <w:rsid w:val="00313F4D"/>
    <w:rsid w:val="00315705"/>
    <w:rsid w:val="003162DD"/>
    <w:rsid w:val="00316331"/>
    <w:rsid w:val="00316AA6"/>
    <w:rsid w:val="00316DD4"/>
    <w:rsid w:val="0032113F"/>
    <w:rsid w:val="0032161E"/>
    <w:rsid w:val="003225B1"/>
    <w:rsid w:val="00322B6F"/>
    <w:rsid w:val="00322EB4"/>
    <w:rsid w:val="00323A9F"/>
    <w:rsid w:val="0032418F"/>
    <w:rsid w:val="00324E41"/>
    <w:rsid w:val="00325724"/>
    <w:rsid w:val="0032655A"/>
    <w:rsid w:val="003265C4"/>
    <w:rsid w:val="00326714"/>
    <w:rsid w:val="00326FE9"/>
    <w:rsid w:val="00327069"/>
    <w:rsid w:val="003270BF"/>
    <w:rsid w:val="003272BC"/>
    <w:rsid w:val="003273E7"/>
    <w:rsid w:val="003275C8"/>
    <w:rsid w:val="00327A2E"/>
    <w:rsid w:val="00330706"/>
    <w:rsid w:val="003309CA"/>
    <w:rsid w:val="00330C96"/>
    <w:rsid w:val="003314B7"/>
    <w:rsid w:val="003319CA"/>
    <w:rsid w:val="00331ADA"/>
    <w:rsid w:val="00331B0A"/>
    <w:rsid w:val="00331C64"/>
    <w:rsid w:val="00332A2B"/>
    <w:rsid w:val="00332F24"/>
    <w:rsid w:val="00333633"/>
    <w:rsid w:val="00333D71"/>
    <w:rsid w:val="00333DA5"/>
    <w:rsid w:val="00334A8A"/>
    <w:rsid w:val="00335359"/>
    <w:rsid w:val="003355F0"/>
    <w:rsid w:val="003359C5"/>
    <w:rsid w:val="003359F9"/>
    <w:rsid w:val="003361BB"/>
    <w:rsid w:val="00336223"/>
    <w:rsid w:val="0033649C"/>
    <w:rsid w:val="00337656"/>
    <w:rsid w:val="003402B2"/>
    <w:rsid w:val="003403D8"/>
    <w:rsid w:val="0034047F"/>
    <w:rsid w:val="0034097C"/>
    <w:rsid w:val="00340B24"/>
    <w:rsid w:val="00341211"/>
    <w:rsid w:val="00341A9E"/>
    <w:rsid w:val="00341CE1"/>
    <w:rsid w:val="0034358F"/>
    <w:rsid w:val="00343AFA"/>
    <w:rsid w:val="00343BDD"/>
    <w:rsid w:val="00344205"/>
    <w:rsid w:val="0034555C"/>
    <w:rsid w:val="00345829"/>
    <w:rsid w:val="00346343"/>
    <w:rsid w:val="003465F0"/>
    <w:rsid w:val="00346A27"/>
    <w:rsid w:val="00347F51"/>
    <w:rsid w:val="003509CE"/>
    <w:rsid w:val="0035108A"/>
    <w:rsid w:val="003512BF"/>
    <w:rsid w:val="003513CF"/>
    <w:rsid w:val="0035368A"/>
    <w:rsid w:val="00353F6E"/>
    <w:rsid w:val="00354370"/>
    <w:rsid w:val="003547BC"/>
    <w:rsid w:val="00354888"/>
    <w:rsid w:val="00354C99"/>
    <w:rsid w:val="003565B7"/>
    <w:rsid w:val="00356D6F"/>
    <w:rsid w:val="003579F7"/>
    <w:rsid w:val="00360291"/>
    <w:rsid w:val="00361A27"/>
    <w:rsid w:val="00361ED2"/>
    <w:rsid w:val="00363296"/>
    <w:rsid w:val="00363C28"/>
    <w:rsid w:val="00364321"/>
    <w:rsid w:val="00364866"/>
    <w:rsid w:val="00364AE2"/>
    <w:rsid w:val="00364DD1"/>
    <w:rsid w:val="00365408"/>
    <w:rsid w:val="003658F4"/>
    <w:rsid w:val="00366529"/>
    <w:rsid w:val="003665F7"/>
    <w:rsid w:val="0036684A"/>
    <w:rsid w:val="00366AE9"/>
    <w:rsid w:val="00366B86"/>
    <w:rsid w:val="00366DD1"/>
    <w:rsid w:val="00367625"/>
    <w:rsid w:val="00367CDD"/>
    <w:rsid w:val="00370362"/>
    <w:rsid w:val="0037080E"/>
    <w:rsid w:val="00370D4C"/>
    <w:rsid w:val="00371162"/>
    <w:rsid w:val="00371880"/>
    <w:rsid w:val="00372009"/>
    <w:rsid w:val="003729C9"/>
    <w:rsid w:val="00372E28"/>
    <w:rsid w:val="0037318F"/>
    <w:rsid w:val="0037336E"/>
    <w:rsid w:val="00373B76"/>
    <w:rsid w:val="00374698"/>
    <w:rsid w:val="003748B2"/>
    <w:rsid w:val="00375238"/>
    <w:rsid w:val="0037551E"/>
    <w:rsid w:val="003757C3"/>
    <w:rsid w:val="00376360"/>
    <w:rsid w:val="00376AA3"/>
    <w:rsid w:val="00377956"/>
    <w:rsid w:val="00377B5B"/>
    <w:rsid w:val="0038004C"/>
    <w:rsid w:val="003800D7"/>
    <w:rsid w:val="003803EE"/>
    <w:rsid w:val="00381BCB"/>
    <w:rsid w:val="00381D6B"/>
    <w:rsid w:val="00382146"/>
    <w:rsid w:val="00383083"/>
    <w:rsid w:val="003830E1"/>
    <w:rsid w:val="003834A3"/>
    <w:rsid w:val="00383727"/>
    <w:rsid w:val="003837E0"/>
    <w:rsid w:val="003839F0"/>
    <w:rsid w:val="003843EB"/>
    <w:rsid w:val="0038496F"/>
    <w:rsid w:val="0038592B"/>
    <w:rsid w:val="00386279"/>
    <w:rsid w:val="003863CF"/>
    <w:rsid w:val="00386946"/>
    <w:rsid w:val="00391868"/>
    <w:rsid w:val="00391AAF"/>
    <w:rsid w:val="00391DBE"/>
    <w:rsid w:val="00391E91"/>
    <w:rsid w:val="00393859"/>
    <w:rsid w:val="00393956"/>
    <w:rsid w:val="00393F1A"/>
    <w:rsid w:val="003944A6"/>
    <w:rsid w:val="0039492A"/>
    <w:rsid w:val="00394A88"/>
    <w:rsid w:val="00394B71"/>
    <w:rsid w:val="003967CB"/>
    <w:rsid w:val="00397A7C"/>
    <w:rsid w:val="00397BBA"/>
    <w:rsid w:val="00397FDE"/>
    <w:rsid w:val="003A094A"/>
    <w:rsid w:val="003A0CB2"/>
    <w:rsid w:val="003A1AB1"/>
    <w:rsid w:val="003A25EE"/>
    <w:rsid w:val="003A34C8"/>
    <w:rsid w:val="003A37BD"/>
    <w:rsid w:val="003A3A60"/>
    <w:rsid w:val="003A480B"/>
    <w:rsid w:val="003A4B2A"/>
    <w:rsid w:val="003A538A"/>
    <w:rsid w:val="003A54BE"/>
    <w:rsid w:val="003A5C3B"/>
    <w:rsid w:val="003A65F4"/>
    <w:rsid w:val="003A68CD"/>
    <w:rsid w:val="003A6D2C"/>
    <w:rsid w:val="003A6EAF"/>
    <w:rsid w:val="003A70AA"/>
    <w:rsid w:val="003A7477"/>
    <w:rsid w:val="003A76BF"/>
    <w:rsid w:val="003A7CB2"/>
    <w:rsid w:val="003B018F"/>
    <w:rsid w:val="003B0C13"/>
    <w:rsid w:val="003B0E56"/>
    <w:rsid w:val="003B1BCD"/>
    <w:rsid w:val="003B27BA"/>
    <w:rsid w:val="003B28DC"/>
    <w:rsid w:val="003B35F2"/>
    <w:rsid w:val="003B364A"/>
    <w:rsid w:val="003B5B1F"/>
    <w:rsid w:val="003B5CC7"/>
    <w:rsid w:val="003B62F1"/>
    <w:rsid w:val="003B64B9"/>
    <w:rsid w:val="003B6622"/>
    <w:rsid w:val="003B6832"/>
    <w:rsid w:val="003B6DA9"/>
    <w:rsid w:val="003B73FA"/>
    <w:rsid w:val="003B7947"/>
    <w:rsid w:val="003B7A95"/>
    <w:rsid w:val="003C0509"/>
    <w:rsid w:val="003C0512"/>
    <w:rsid w:val="003C1FD3"/>
    <w:rsid w:val="003C2348"/>
    <w:rsid w:val="003C2546"/>
    <w:rsid w:val="003C2E9A"/>
    <w:rsid w:val="003C347B"/>
    <w:rsid w:val="003C3869"/>
    <w:rsid w:val="003C3FF0"/>
    <w:rsid w:val="003C42A0"/>
    <w:rsid w:val="003C45D0"/>
    <w:rsid w:val="003C4F8D"/>
    <w:rsid w:val="003C50B1"/>
    <w:rsid w:val="003C50EE"/>
    <w:rsid w:val="003C519D"/>
    <w:rsid w:val="003C6618"/>
    <w:rsid w:val="003D0361"/>
    <w:rsid w:val="003D047A"/>
    <w:rsid w:val="003D0843"/>
    <w:rsid w:val="003D0C8E"/>
    <w:rsid w:val="003D249C"/>
    <w:rsid w:val="003D2A0D"/>
    <w:rsid w:val="003D2EBC"/>
    <w:rsid w:val="003D3DA9"/>
    <w:rsid w:val="003D46B9"/>
    <w:rsid w:val="003D47AF"/>
    <w:rsid w:val="003D52C4"/>
    <w:rsid w:val="003D541D"/>
    <w:rsid w:val="003D5C24"/>
    <w:rsid w:val="003D7392"/>
    <w:rsid w:val="003D7B97"/>
    <w:rsid w:val="003D7F9A"/>
    <w:rsid w:val="003E0082"/>
    <w:rsid w:val="003E04A8"/>
    <w:rsid w:val="003E054B"/>
    <w:rsid w:val="003E0B2D"/>
    <w:rsid w:val="003E0B98"/>
    <w:rsid w:val="003E220F"/>
    <w:rsid w:val="003E2902"/>
    <w:rsid w:val="003E2C47"/>
    <w:rsid w:val="003E3CD0"/>
    <w:rsid w:val="003E3EE0"/>
    <w:rsid w:val="003E425D"/>
    <w:rsid w:val="003E4EEF"/>
    <w:rsid w:val="003E50B2"/>
    <w:rsid w:val="003E50D2"/>
    <w:rsid w:val="003E5673"/>
    <w:rsid w:val="003E5B5D"/>
    <w:rsid w:val="003E5FD4"/>
    <w:rsid w:val="003E62A7"/>
    <w:rsid w:val="003E63E2"/>
    <w:rsid w:val="003E6B83"/>
    <w:rsid w:val="003E6CBE"/>
    <w:rsid w:val="003F02D0"/>
    <w:rsid w:val="003F04F3"/>
    <w:rsid w:val="003F171E"/>
    <w:rsid w:val="003F171F"/>
    <w:rsid w:val="003F2967"/>
    <w:rsid w:val="003F2AFB"/>
    <w:rsid w:val="003F30A8"/>
    <w:rsid w:val="003F3C4B"/>
    <w:rsid w:val="003F48C0"/>
    <w:rsid w:val="003F5090"/>
    <w:rsid w:val="003F597F"/>
    <w:rsid w:val="003F610C"/>
    <w:rsid w:val="003F6894"/>
    <w:rsid w:val="003F7119"/>
    <w:rsid w:val="003F7D75"/>
    <w:rsid w:val="0040114B"/>
    <w:rsid w:val="004011D0"/>
    <w:rsid w:val="00401983"/>
    <w:rsid w:val="00401B3D"/>
    <w:rsid w:val="00401DBA"/>
    <w:rsid w:val="004025CF"/>
    <w:rsid w:val="00402A03"/>
    <w:rsid w:val="00403D8E"/>
    <w:rsid w:val="004043E3"/>
    <w:rsid w:val="004049AF"/>
    <w:rsid w:val="00404E03"/>
    <w:rsid w:val="004051C8"/>
    <w:rsid w:val="004056AF"/>
    <w:rsid w:val="00405B2B"/>
    <w:rsid w:val="004068F6"/>
    <w:rsid w:val="00406E48"/>
    <w:rsid w:val="004077B7"/>
    <w:rsid w:val="00407A09"/>
    <w:rsid w:val="00407BA5"/>
    <w:rsid w:val="00410402"/>
    <w:rsid w:val="00410C8F"/>
    <w:rsid w:val="004114B5"/>
    <w:rsid w:val="00411ABD"/>
    <w:rsid w:val="00412257"/>
    <w:rsid w:val="00412989"/>
    <w:rsid w:val="00412BA4"/>
    <w:rsid w:val="00412D44"/>
    <w:rsid w:val="00412F34"/>
    <w:rsid w:val="00413049"/>
    <w:rsid w:val="004135BA"/>
    <w:rsid w:val="004137B9"/>
    <w:rsid w:val="004139AF"/>
    <w:rsid w:val="00413AAF"/>
    <w:rsid w:val="0041434C"/>
    <w:rsid w:val="00414B27"/>
    <w:rsid w:val="00414E93"/>
    <w:rsid w:val="0041505E"/>
    <w:rsid w:val="0041511E"/>
    <w:rsid w:val="00415466"/>
    <w:rsid w:val="00417147"/>
    <w:rsid w:val="004172A4"/>
    <w:rsid w:val="004172E8"/>
    <w:rsid w:val="0041787F"/>
    <w:rsid w:val="0042197D"/>
    <w:rsid w:val="00421E03"/>
    <w:rsid w:val="00421EB2"/>
    <w:rsid w:val="00421F30"/>
    <w:rsid w:val="00422B92"/>
    <w:rsid w:val="00423AEE"/>
    <w:rsid w:val="00423EA2"/>
    <w:rsid w:val="00423F95"/>
    <w:rsid w:val="004252BD"/>
    <w:rsid w:val="00425A7A"/>
    <w:rsid w:val="004266D0"/>
    <w:rsid w:val="00426DA6"/>
    <w:rsid w:val="004273D1"/>
    <w:rsid w:val="00427790"/>
    <w:rsid w:val="00427873"/>
    <w:rsid w:val="00427E01"/>
    <w:rsid w:val="004326BB"/>
    <w:rsid w:val="0043278F"/>
    <w:rsid w:val="00432D8E"/>
    <w:rsid w:val="00432FD7"/>
    <w:rsid w:val="00433577"/>
    <w:rsid w:val="0043372F"/>
    <w:rsid w:val="00434331"/>
    <w:rsid w:val="0043514A"/>
    <w:rsid w:val="00435F17"/>
    <w:rsid w:val="0043641A"/>
    <w:rsid w:val="00436B2A"/>
    <w:rsid w:val="00436B8F"/>
    <w:rsid w:val="004371A6"/>
    <w:rsid w:val="0043775F"/>
    <w:rsid w:val="004379D4"/>
    <w:rsid w:val="0044033C"/>
    <w:rsid w:val="00440BE1"/>
    <w:rsid w:val="00440DDC"/>
    <w:rsid w:val="00441E66"/>
    <w:rsid w:val="00441FFB"/>
    <w:rsid w:val="00443058"/>
    <w:rsid w:val="004430E2"/>
    <w:rsid w:val="0044323B"/>
    <w:rsid w:val="00443589"/>
    <w:rsid w:val="004437F0"/>
    <w:rsid w:val="00443B15"/>
    <w:rsid w:val="004440A1"/>
    <w:rsid w:val="004449D6"/>
    <w:rsid w:val="00444B88"/>
    <w:rsid w:val="00445659"/>
    <w:rsid w:val="0044597D"/>
    <w:rsid w:val="00446B67"/>
    <w:rsid w:val="00447205"/>
    <w:rsid w:val="00447528"/>
    <w:rsid w:val="00451398"/>
    <w:rsid w:val="00451460"/>
    <w:rsid w:val="00452AE9"/>
    <w:rsid w:val="004536D4"/>
    <w:rsid w:val="0045421F"/>
    <w:rsid w:val="004553FE"/>
    <w:rsid w:val="004559DA"/>
    <w:rsid w:val="00456364"/>
    <w:rsid w:val="00456466"/>
    <w:rsid w:val="004578FF"/>
    <w:rsid w:val="004601F8"/>
    <w:rsid w:val="004605A9"/>
    <w:rsid w:val="004608F7"/>
    <w:rsid w:val="00460BBD"/>
    <w:rsid w:val="0046134B"/>
    <w:rsid w:val="00461CAB"/>
    <w:rsid w:val="004622E8"/>
    <w:rsid w:val="00462746"/>
    <w:rsid w:val="00462BE3"/>
    <w:rsid w:val="00462D37"/>
    <w:rsid w:val="00463890"/>
    <w:rsid w:val="00463B46"/>
    <w:rsid w:val="00463D68"/>
    <w:rsid w:val="00463FE2"/>
    <w:rsid w:val="0046402A"/>
    <w:rsid w:val="004641E2"/>
    <w:rsid w:val="00464353"/>
    <w:rsid w:val="00464818"/>
    <w:rsid w:val="00464F05"/>
    <w:rsid w:val="00464FA6"/>
    <w:rsid w:val="004657FD"/>
    <w:rsid w:val="004665A3"/>
    <w:rsid w:val="004675EB"/>
    <w:rsid w:val="004675FB"/>
    <w:rsid w:val="00471F71"/>
    <w:rsid w:val="0047218B"/>
    <w:rsid w:val="004729F0"/>
    <w:rsid w:val="0047314A"/>
    <w:rsid w:val="0047318B"/>
    <w:rsid w:val="00473753"/>
    <w:rsid w:val="00473E88"/>
    <w:rsid w:val="00473F45"/>
    <w:rsid w:val="004742CC"/>
    <w:rsid w:val="0047476B"/>
    <w:rsid w:val="004752DE"/>
    <w:rsid w:val="00475683"/>
    <w:rsid w:val="00475692"/>
    <w:rsid w:val="00475727"/>
    <w:rsid w:val="00475CC1"/>
    <w:rsid w:val="00475D34"/>
    <w:rsid w:val="00476513"/>
    <w:rsid w:val="004770AA"/>
    <w:rsid w:val="004771E9"/>
    <w:rsid w:val="004776AF"/>
    <w:rsid w:val="004777BF"/>
    <w:rsid w:val="004779E9"/>
    <w:rsid w:val="0048018E"/>
    <w:rsid w:val="00480351"/>
    <w:rsid w:val="004804D1"/>
    <w:rsid w:val="00480B03"/>
    <w:rsid w:val="00480F11"/>
    <w:rsid w:val="0048137B"/>
    <w:rsid w:val="00482145"/>
    <w:rsid w:val="004824E2"/>
    <w:rsid w:val="0048257F"/>
    <w:rsid w:val="004835C7"/>
    <w:rsid w:val="00483BC4"/>
    <w:rsid w:val="00484D1C"/>
    <w:rsid w:val="0048516D"/>
    <w:rsid w:val="00485712"/>
    <w:rsid w:val="00486E2E"/>
    <w:rsid w:val="0048716B"/>
    <w:rsid w:val="00487D5F"/>
    <w:rsid w:val="004901F1"/>
    <w:rsid w:val="00490280"/>
    <w:rsid w:val="00490375"/>
    <w:rsid w:val="00490654"/>
    <w:rsid w:val="00490E04"/>
    <w:rsid w:val="00491070"/>
    <w:rsid w:val="004915F6"/>
    <w:rsid w:val="00491ACA"/>
    <w:rsid w:val="00493A78"/>
    <w:rsid w:val="00495685"/>
    <w:rsid w:val="00497128"/>
    <w:rsid w:val="00497270"/>
    <w:rsid w:val="00497A2D"/>
    <w:rsid w:val="00497FF5"/>
    <w:rsid w:val="004A002F"/>
    <w:rsid w:val="004A09A4"/>
    <w:rsid w:val="004A0F7B"/>
    <w:rsid w:val="004A17BE"/>
    <w:rsid w:val="004A210C"/>
    <w:rsid w:val="004A260B"/>
    <w:rsid w:val="004A3206"/>
    <w:rsid w:val="004A33EC"/>
    <w:rsid w:val="004A39FC"/>
    <w:rsid w:val="004A3E7F"/>
    <w:rsid w:val="004A44ED"/>
    <w:rsid w:val="004A4778"/>
    <w:rsid w:val="004A4D26"/>
    <w:rsid w:val="004A4D76"/>
    <w:rsid w:val="004A52B6"/>
    <w:rsid w:val="004A5360"/>
    <w:rsid w:val="004A5B1A"/>
    <w:rsid w:val="004A6B24"/>
    <w:rsid w:val="004A6CC0"/>
    <w:rsid w:val="004A7705"/>
    <w:rsid w:val="004A7A40"/>
    <w:rsid w:val="004B0DB7"/>
    <w:rsid w:val="004B153F"/>
    <w:rsid w:val="004B16EF"/>
    <w:rsid w:val="004B28A7"/>
    <w:rsid w:val="004B2931"/>
    <w:rsid w:val="004B2F13"/>
    <w:rsid w:val="004B32D2"/>
    <w:rsid w:val="004B35C9"/>
    <w:rsid w:val="004B3D32"/>
    <w:rsid w:val="004B43F7"/>
    <w:rsid w:val="004B4896"/>
    <w:rsid w:val="004B4D11"/>
    <w:rsid w:val="004B5FA3"/>
    <w:rsid w:val="004B6108"/>
    <w:rsid w:val="004B6556"/>
    <w:rsid w:val="004B6743"/>
    <w:rsid w:val="004B6A48"/>
    <w:rsid w:val="004B7910"/>
    <w:rsid w:val="004B7BD4"/>
    <w:rsid w:val="004C0A09"/>
    <w:rsid w:val="004C0BD4"/>
    <w:rsid w:val="004C115D"/>
    <w:rsid w:val="004C158E"/>
    <w:rsid w:val="004C276E"/>
    <w:rsid w:val="004C2825"/>
    <w:rsid w:val="004C32B0"/>
    <w:rsid w:val="004C350C"/>
    <w:rsid w:val="004C43EB"/>
    <w:rsid w:val="004C4F7A"/>
    <w:rsid w:val="004C5364"/>
    <w:rsid w:val="004C572B"/>
    <w:rsid w:val="004C5FA4"/>
    <w:rsid w:val="004C621C"/>
    <w:rsid w:val="004C6346"/>
    <w:rsid w:val="004C650A"/>
    <w:rsid w:val="004C67D7"/>
    <w:rsid w:val="004C6C22"/>
    <w:rsid w:val="004C7715"/>
    <w:rsid w:val="004C7A47"/>
    <w:rsid w:val="004D029A"/>
    <w:rsid w:val="004D0A43"/>
    <w:rsid w:val="004D0EAB"/>
    <w:rsid w:val="004D1499"/>
    <w:rsid w:val="004D1569"/>
    <w:rsid w:val="004D15BA"/>
    <w:rsid w:val="004D1E6C"/>
    <w:rsid w:val="004D278B"/>
    <w:rsid w:val="004D3333"/>
    <w:rsid w:val="004D37F2"/>
    <w:rsid w:val="004D37F7"/>
    <w:rsid w:val="004D3C75"/>
    <w:rsid w:val="004D57A4"/>
    <w:rsid w:val="004D654A"/>
    <w:rsid w:val="004D6ABC"/>
    <w:rsid w:val="004D79DF"/>
    <w:rsid w:val="004E09FF"/>
    <w:rsid w:val="004E1441"/>
    <w:rsid w:val="004E14EB"/>
    <w:rsid w:val="004E1F0B"/>
    <w:rsid w:val="004E2187"/>
    <w:rsid w:val="004E29FB"/>
    <w:rsid w:val="004E3D77"/>
    <w:rsid w:val="004E4782"/>
    <w:rsid w:val="004E4EDF"/>
    <w:rsid w:val="004E4FBC"/>
    <w:rsid w:val="004E52CD"/>
    <w:rsid w:val="004E54C1"/>
    <w:rsid w:val="004E6439"/>
    <w:rsid w:val="004E650D"/>
    <w:rsid w:val="004E6958"/>
    <w:rsid w:val="004E79BB"/>
    <w:rsid w:val="004E7E4D"/>
    <w:rsid w:val="004E7FF6"/>
    <w:rsid w:val="004F0316"/>
    <w:rsid w:val="004F04C3"/>
    <w:rsid w:val="004F1516"/>
    <w:rsid w:val="004F1D5F"/>
    <w:rsid w:val="004F1F14"/>
    <w:rsid w:val="004F202B"/>
    <w:rsid w:val="004F22BF"/>
    <w:rsid w:val="004F2B19"/>
    <w:rsid w:val="004F31D3"/>
    <w:rsid w:val="004F3320"/>
    <w:rsid w:val="004F435F"/>
    <w:rsid w:val="004F4493"/>
    <w:rsid w:val="004F45DE"/>
    <w:rsid w:val="004F4ACF"/>
    <w:rsid w:val="004F51E6"/>
    <w:rsid w:val="004F5697"/>
    <w:rsid w:val="004F594F"/>
    <w:rsid w:val="004F5BF6"/>
    <w:rsid w:val="004F64A9"/>
    <w:rsid w:val="004F65AB"/>
    <w:rsid w:val="004F6BA6"/>
    <w:rsid w:val="004F709A"/>
    <w:rsid w:val="004F7444"/>
    <w:rsid w:val="00500332"/>
    <w:rsid w:val="005012D9"/>
    <w:rsid w:val="005015AC"/>
    <w:rsid w:val="00502FE5"/>
    <w:rsid w:val="00503C83"/>
    <w:rsid w:val="00503C91"/>
    <w:rsid w:val="00504187"/>
    <w:rsid w:val="00504C27"/>
    <w:rsid w:val="005050C7"/>
    <w:rsid w:val="005051B7"/>
    <w:rsid w:val="005056B7"/>
    <w:rsid w:val="00505D29"/>
    <w:rsid w:val="00506088"/>
    <w:rsid w:val="00506169"/>
    <w:rsid w:val="0050726D"/>
    <w:rsid w:val="005077B4"/>
    <w:rsid w:val="00507BCE"/>
    <w:rsid w:val="0051054A"/>
    <w:rsid w:val="005109E1"/>
    <w:rsid w:val="00511353"/>
    <w:rsid w:val="005116C2"/>
    <w:rsid w:val="005137DD"/>
    <w:rsid w:val="00513C7C"/>
    <w:rsid w:val="00513FCE"/>
    <w:rsid w:val="0051495E"/>
    <w:rsid w:val="00514A53"/>
    <w:rsid w:val="00514F5D"/>
    <w:rsid w:val="0051554B"/>
    <w:rsid w:val="00516101"/>
    <w:rsid w:val="00516662"/>
    <w:rsid w:val="00516733"/>
    <w:rsid w:val="00516B39"/>
    <w:rsid w:val="00516C72"/>
    <w:rsid w:val="00517C9E"/>
    <w:rsid w:val="005203FB"/>
    <w:rsid w:val="005204C2"/>
    <w:rsid w:val="0052095D"/>
    <w:rsid w:val="00520999"/>
    <w:rsid w:val="00520B08"/>
    <w:rsid w:val="005217DC"/>
    <w:rsid w:val="0052204D"/>
    <w:rsid w:val="00522433"/>
    <w:rsid w:val="005225D9"/>
    <w:rsid w:val="0052342F"/>
    <w:rsid w:val="005235FE"/>
    <w:rsid w:val="00523770"/>
    <w:rsid w:val="00523AA6"/>
    <w:rsid w:val="00523CDF"/>
    <w:rsid w:val="00524B0D"/>
    <w:rsid w:val="00525237"/>
    <w:rsid w:val="005260D7"/>
    <w:rsid w:val="00526807"/>
    <w:rsid w:val="00526CC2"/>
    <w:rsid w:val="00526D39"/>
    <w:rsid w:val="005277C7"/>
    <w:rsid w:val="00527E75"/>
    <w:rsid w:val="00530890"/>
    <w:rsid w:val="0053144C"/>
    <w:rsid w:val="00531E70"/>
    <w:rsid w:val="005327A7"/>
    <w:rsid w:val="00533226"/>
    <w:rsid w:val="00533B67"/>
    <w:rsid w:val="00533EC6"/>
    <w:rsid w:val="005348FA"/>
    <w:rsid w:val="00534952"/>
    <w:rsid w:val="005402E8"/>
    <w:rsid w:val="0054081F"/>
    <w:rsid w:val="005410D2"/>
    <w:rsid w:val="00541F97"/>
    <w:rsid w:val="00542606"/>
    <w:rsid w:val="00542B1C"/>
    <w:rsid w:val="00542E5E"/>
    <w:rsid w:val="00543375"/>
    <w:rsid w:val="005437D8"/>
    <w:rsid w:val="0054391E"/>
    <w:rsid w:val="00543CCD"/>
    <w:rsid w:val="00543E92"/>
    <w:rsid w:val="00544588"/>
    <w:rsid w:val="00544C30"/>
    <w:rsid w:val="00544F4C"/>
    <w:rsid w:val="005460C7"/>
    <w:rsid w:val="005460E1"/>
    <w:rsid w:val="005464B9"/>
    <w:rsid w:val="00546BEB"/>
    <w:rsid w:val="00546EB0"/>
    <w:rsid w:val="00546FA7"/>
    <w:rsid w:val="00546FAB"/>
    <w:rsid w:val="00547A3D"/>
    <w:rsid w:val="00547C80"/>
    <w:rsid w:val="005507E9"/>
    <w:rsid w:val="005507F6"/>
    <w:rsid w:val="00550F96"/>
    <w:rsid w:val="0055122C"/>
    <w:rsid w:val="0055131B"/>
    <w:rsid w:val="00551423"/>
    <w:rsid w:val="005514DF"/>
    <w:rsid w:val="00551D62"/>
    <w:rsid w:val="00552CBB"/>
    <w:rsid w:val="00552F87"/>
    <w:rsid w:val="00553962"/>
    <w:rsid w:val="00554365"/>
    <w:rsid w:val="00554B47"/>
    <w:rsid w:val="00555268"/>
    <w:rsid w:val="00556058"/>
    <w:rsid w:val="0055605F"/>
    <w:rsid w:val="0055623E"/>
    <w:rsid w:val="00556BA5"/>
    <w:rsid w:val="005571F3"/>
    <w:rsid w:val="00557E94"/>
    <w:rsid w:val="005604D6"/>
    <w:rsid w:val="00560D10"/>
    <w:rsid w:val="005616FA"/>
    <w:rsid w:val="00562709"/>
    <w:rsid w:val="00562AE9"/>
    <w:rsid w:val="00563200"/>
    <w:rsid w:val="00563C7F"/>
    <w:rsid w:val="00564389"/>
    <w:rsid w:val="0056479B"/>
    <w:rsid w:val="00565272"/>
    <w:rsid w:val="00565692"/>
    <w:rsid w:val="0056745A"/>
    <w:rsid w:val="00567EF1"/>
    <w:rsid w:val="00571646"/>
    <w:rsid w:val="00571DC9"/>
    <w:rsid w:val="00572933"/>
    <w:rsid w:val="00572AC5"/>
    <w:rsid w:val="00572C90"/>
    <w:rsid w:val="005731EF"/>
    <w:rsid w:val="00573316"/>
    <w:rsid w:val="00573900"/>
    <w:rsid w:val="0057443A"/>
    <w:rsid w:val="00574449"/>
    <w:rsid w:val="0057454E"/>
    <w:rsid w:val="0057460F"/>
    <w:rsid w:val="0057593C"/>
    <w:rsid w:val="00576CE2"/>
    <w:rsid w:val="00577F4D"/>
    <w:rsid w:val="00580BB8"/>
    <w:rsid w:val="00580F8F"/>
    <w:rsid w:val="005815B7"/>
    <w:rsid w:val="00581658"/>
    <w:rsid w:val="005828D6"/>
    <w:rsid w:val="00584B8F"/>
    <w:rsid w:val="0058500F"/>
    <w:rsid w:val="0058525D"/>
    <w:rsid w:val="00585564"/>
    <w:rsid w:val="00585A5C"/>
    <w:rsid w:val="00586067"/>
    <w:rsid w:val="00586C3F"/>
    <w:rsid w:val="0058726D"/>
    <w:rsid w:val="00587952"/>
    <w:rsid w:val="00587E33"/>
    <w:rsid w:val="00590981"/>
    <w:rsid w:val="005910D4"/>
    <w:rsid w:val="005911AF"/>
    <w:rsid w:val="00591A35"/>
    <w:rsid w:val="005930EA"/>
    <w:rsid w:val="005932D4"/>
    <w:rsid w:val="005935B1"/>
    <w:rsid w:val="0059364D"/>
    <w:rsid w:val="005936DF"/>
    <w:rsid w:val="00593C19"/>
    <w:rsid w:val="005942EE"/>
    <w:rsid w:val="005944CE"/>
    <w:rsid w:val="00594D9B"/>
    <w:rsid w:val="00595549"/>
    <w:rsid w:val="00595C5C"/>
    <w:rsid w:val="00595E06"/>
    <w:rsid w:val="00595EBA"/>
    <w:rsid w:val="00595F54"/>
    <w:rsid w:val="00595F7B"/>
    <w:rsid w:val="00597120"/>
    <w:rsid w:val="00597760"/>
    <w:rsid w:val="00597C53"/>
    <w:rsid w:val="005A02CF"/>
    <w:rsid w:val="005A078D"/>
    <w:rsid w:val="005A0B94"/>
    <w:rsid w:val="005A1174"/>
    <w:rsid w:val="005A130E"/>
    <w:rsid w:val="005A13E9"/>
    <w:rsid w:val="005A1954"/>
    <w:rsid w:val="005A1CEC"/>
    <w:rsid w:val="005A252D"/>
    <w:rsid w:val="005A2BC9"/>
    <w:rsid w:val="005A3384"/>
    <w:rsid w:val="005A3546"/>
    <w:rsid w:val="005A37A2"/>
    <w:rsid w:val="005A3852"/>
    <w:rsid w:val="005A4331"/>
    <w:rsid w:val="005A4C54"/>
    <w:rsid w:val="005A5757"/>
    <w:rsid w:val="005A600E"/>
    <w:rsid w:val="005A737C"/>
    <w:rsid w:val="005A7669"/>
    <w:rsid w:val="005A7E3A"/>
    <w:rsid w:val="005B0323"/>
    <w:rsid w:val="005B0364"/>
    <w:rsid w:val="005B0756"/>
    <w:rsid w:val="005B0B75"/>
    <w:rsid w:val="005B1362"/>
    <w:rsid w:val="005B2277"/>
    <w:rsid w:val="005B3774"/>
    <w:rsid w:val="005B3A57"/>
    <w:rsid w:val="005B4142"/>
    <w:rsid w:val="005B43B9"/>
    <w:rsid w:val="005B4A2C"/>
    <w:rsid w:val="005B521A"/>
    <w:rsid w:val="005B63D7"/>
    <w:rsid w:val="005B65C0"/>
    <w:rsid w:val="005B6910"/>
    <w:rsid w:val="005B7652"/>
    <w:rsid w:val="005B7CD6"/>
    <w:rsid w:val="005C0389"/>
    <w:rsid w:val="005C0944"/>
    <w:rsid w:val="005C175E"/>
    <w:rsid w:val="005C18E3"/>
    <w:rsid w:val="005C1B04"/>
    <w:rsid w:val="005C1C3B"/>
    <w:rsid w:val="005C1E67"/>
    <w:rsid w:val="005C239A"/>
    <w:rsid w:val="005C2541"/>
    <w:rsid w:val="005C25D4"/>
    <w:rsid w:val="005C2EF1"/>
    <w:rsid w:val="005C2FFC"/>
    <w:rsid w:val="005C3C27"/>
    <w:rsid w:val="005C43DE"/>
    <w:rsid w:val="005C4882"/>
    <w:rsid w:val="005C4ACB"/>
    <w:rsid w:val="005C4B81"/>
    <w:rsid w:val="005C4BCD"/>
    <w:rsid w:val="005C4E94"/>
    <w:rsid w:val="005C59F1"/>
    <w:rsid w:val="005C62A3"/>
    <w:rsid w:val="005C6346"/>
    <w:rsid w:val="005C6A23"/>
    <w:rsid w:val="005C716C"/>
    <w:rsid w:val="005C73F7"/>
    <w:rsid w:val="005C777C"/>
    <w:rsid w:val="005D013A"/>
    <w:rsid w:val="005D026C"/>
    <w:rsid w:val="005D0299"/>
    <w:rsid w:val="005D18EE"/>
    <w:rsid w:val="005D1ABB"/>
    <w:rsid w:val="005D1AC2"/>
    <w:rsid w:val="005D1E43"/>
    <w:rsid w:val="005D2361"/>
    <w:rsid w:val="005D29C8"/>
    <w:rsid w:val="005D2E18"/>
    <w:rsid w:val="005D30EF"/>
    <w:rsid w:val="005D37A9"/>
    <w:rsid w:val="005D3DA1"/>
    <w:rsid w:val="005D3E65"/>
    <w:rsid w:val="005D48D5"/>
    <w:rsid w:val="005D4A17"/>
    <w:rsid w:val="005D4AA1"/>
    <w:rsid w:val="005D4CB2"/>
    <w:rsid w:val="005D5471"/>
    <w:rsid w:val="005D5BBC"/>
    <w:rsid w:val="005D64C7"/>
    <w:rsid w:val="005D740A"/>
    <w:rsid w:val="005D7568"/>
    <w:rsid w:val="005D7745"/>
    <w:rsid w:val="005E0C00"/>
    <w:rsid w:val="005E0FB1"/>
    <w:rsid w:val="005E12FD"/>
    <w:rsid w:val="005E15DD"/>
    <w:rsid w:val="005E174D"/>
    <w:rsid w:val="005E1DDD"/>
    <w:rsid w:val="005E1E1E"/>
    <w:rsid w:val="005E1F46"/>
    <w:rsid w:val="005E204D"/>
    <w:rsid w:val="005E20F3"/>
    <w:rsid w:val="005E23BC"/>
    <w:rsid w:val="005E25A1"/>
    <w:rsid w:val="005E2765"/>
    <w:rsid w:val="005E2786"/>
    <w:rsid w:val="005E2CA6"/>
    <w:rsid w:val="005E2F3D"/>
    <w:rsid w:val="005E3762"/>
    <w:rsid w:val="005E3C85"/>
    <w:rsid w:val="005E41DE"/>
    <w:rsid w:val="005E438C"/>
    <w:rsid w:val="005E4DC7"/>
    <w:rsid w:val="005E54CD"/>
    <w:rsid w:val="005E59EA"/>
    <w:rsid w:val="005E5F6D"/>
    <w:rsid w:val="005E60C9"/>
    <w:rsid w:val="005E65FF"/>
    <w:rsid w:val="005E6C00"/>
    <w:rsid w:val="005E797F"/>
    <w:rsid w:val="005E79FE"/>
    <w:rsid w:val="005F08E1"/>
    <w:rsid w:val="005F0B18"/>
    <w:rsid w:val="005F1101"/>
    <w:rsid w:val="005F1AE3"/>
    <w:rsid w:val="005F2AB0"/>
    <w:rsid w:val="005F3B4B"/>
    <w:rsid w:val="005F40B2"/>
    <w:rsid w:val="005F49C3"/>
    <w:rsid w:val="005F527A"/>
    <w:rsid w:val="005F5360"/>
    <w:rsid w:val="005F53EA"/>
    <w:rsid w:val="005F5542"/>
    <w:rsid w:val="005F5A13"/>
    <w:rsid w:val="005F62F4"/>
    <w:rsid w:val="005F6972"/>
    <w:rsid w:val="005F744E"/>
    <w:rsid w:val="005F76E5"/>
    <w:rsid w:val="00600495"/>
    <w:rsid w:val="00600653"/>
    <w:rsid w:val="00600A4B"/>
    <w:rsid w:val="00600CEA"/>
    <w:rsid w:val="0060172D"/>
    <w:rsid w:val="006019A5"/>
    <w:rsid w:val="00601E64"/>
    <w:rsid w:val="00602BEA"/>
    <w:rsid w:val="00603509"/>
    <w:rsid w:val="00604C4B"/>
    <w:rsid w:val="00604F2B"/>
    <w:rsid w:val="0060517D"/>
    <w:rsid w:val="00605AF3"/>
    <w:rsid w:val="00606FB4"/>
    <w:rsid w:val="00606FF0"/>
    <w:rsid w:val="00607C54"/>
    <w:rsid w:val="00607CE4"/>
    <w:rsid w:val="0061027F"/>
    <w:rsid w:val="00610C10"/>
    <w:rsid w:val="006110B6"/>
    <w:rsid w:val="0061149B"/>
    <w:rsid w:val="00611650"/>
    <w:rsid w:val="00611AFF"/>
    <w:rsid w:val="00611C83"/>
    <w:rsid w:val="006123FD"/>
    <w:rsid w:val="00612B41"/>
    <w:rsid w:val="00613193"/>
    <w:rsid w:val="006146BD"/>
    <w:rsid w:val="006146D7"/>
    <w:rsid w:val="00614B9D"/>
    <w:rsid w:val="00615763"/>
    <w:rsid w:val="00615E53"/>
    <w:rsid w:val="006205F0"/>
    <w:rsid w:val="00621380"/>
    <w:rsid w:val="0062150D"/>
    <w:rsid w:val="00621572"/>
    <w:rsid w:val="00621FA0"/>
    <w:rsid w:val="00623308"/>
    <w:rsid w:val="00623898"/>
    <w:rsid w:val="00623C14"/>
    <w:rsid w:val="00624467"/>
    <w:rsid w:val="006248F3"/>
    <w:rsid w:val="00624A4E"/>
    <w:rsid w:val="00624EA3"/>
    <w:rsid w:val="00624F6C"/>
    <w:rsid w:val="0063133F"/>
    <w:rsid w:val="00631584"/>
    <w:rsid w:val="0063247A"/>
    <w:rsid w:val="00632D0E"/>
    <w:rsid w:val="00633F9A"/>
    <w:rsid w:val="006345B6"/>
    <w:rsid w:val="006349C2"/>
    <w:rsid w:val="00634C8C"/>
    <w:rsid w:val="00635F2C"/>
    <w:rsid w:val="006368C8"/>
    <w:rsid w:val="00636A11"/>
    <w:rsid w:val="00636ABC"/>
    <w:rsid w:val="006375F0"/>
    <w:rsid w:val="006377D5"/>
    <w:rsid w:val="00640AD3"/>
    <w:rsid w:val="0064139B"/>
    <w:rsid w:val="00641E00"/>
    <w:rsid w:val="00642ABA"/>
    <w:rsid w:val="00642EA8"/>
    <w:rsid w:val="006440A5"/>
    <w:rsid w:val="00644177"/>
    <w:rsid w:val="00644A6D"/>
    <w:rsid w:val="00644A78"/>
    <w:rsid w:val="00644BB3"/>
    <w:rsid w:val="00645433"/>
    <w:rsid w:val="00645BEC"/>
    <w:rsid w:val="00645D8C"/>
    <w:rsid w:val="00646369"/>
    <w:rsid w:val="00646770"/>
    <w:rsid w:val="00646A8C"/>
    <w:rsid w:val="00646D30"/>
    <w:rsid w:val="00647877"/>
    <w:rsid w:val="00650427"/>
    <w:rsid w:val="006505F1"/>
    <w:rsid w:val="00650B77"/>
    <w:rsid w:val="00650DEC"/>
    <w:rsid w:val="00650E02"/>
    <w:rsid w:val="00650E56"/>
    <w:rsid w:val="00651002"/>
    <w:rsid w:val="0065159E"/>
    <w:rsid w:val="00651977"/>
    <w:rsid w:val="00651CC6"/>
    <w:rsid w:val="00651EC8"/>
    <w:rsid w:val="00652AED"/>
    <w:rsid w:val="006533D4"/>
    <w:rsid w:val="006533F5"/>
    <w:rsid w:val="006536DA"/>
    <w:rsid w:val="0065371A"/>
    <w:rsid w:val="006539D4"/>
    <w:rsid w:val="006545C0"/>
    <w:rsid w:val="00654FDC"/>
    <w:rsid w:val="00655A17"/>
    <w:rsid w:val="0065655C"/>
    <w:rsid w:val="00656F9F"/>
    <w:rsid w:val="006607ED"/>
    <w:rsid w:val="00660AAB"/>
    <w:rsid w:val="006611FE"/>
    <w:rsid w:val="00661399"/>
    <w:rsid w:val="006617B2"/>
    <w:rsid w:val="00662255"/>
    <w:rsid w:val="00662A9D"/>
    <w:rsid w:val="006633C1"/>
    <w:rsid w:val="006638C5"/>
    <w:rsid w:val="00664BB6"/>
    <w:rsid w:val="006650CF"/>
    <w:rsid w:val="00665E7F"/>
    <w:rsid w:val="006667C7"/>
    <w:rsid w:val="00666C40"/>
    <w:rsid w:val="00666D05"/>
    <w:rsid w:val="00666E5C"/>
    <w:rsid w:val="00667115"/>
    <w:rsid w:val="006707EB"/>
    <w:rsid w:val="00672183"/>
    <w:rsid w:val="0067230F"/>
    <w:rsid w:val="00672578"/>
    <w:rsid w:val="00672653"/>
    <w:rsid w:val="0067274E"/>
    <w:rsid w:val="00672C5F"/>
    <w:rsid w:val="00673218"/>
    <w:rsid w:val="00675A3D"/>
    <w:rsid w:val="00676909"/>
    <w:rsid w:val="00677634"/>
    <w:rsid w:val="00677CFE"/>
    <w:rsid w:val="006800AC"/>
    <w:rsid w:val="00680F94"/>
    <w:rsid w:val="006814A2"/>
    <w:rsid w:val="0068175C"/>
    <w:rsid w:val="006818A6"/>
    <w:rsid w:val="006818A8"/>
    <w:rsid w:val="00681CBE"/>
    <w:rsid w:val="00681D51"/>
    <w:rsid w:val="00681D71"/>
    <w:rsid w:val="006820A3"/>
    <w:rsid w:val="00682607"/>
    <w:rsid w:val="006829E9"/>
    <w:rsid w:val="00682F1C"/>
    <w:rsid w:val="0068336B"/>
    <w:rsid w:val="00683A91"/>
    <w:rsid w:val="00683E11"/>
    <w:rsid w:val="006844AD"/>
    <w:rsid w:val="00685534"/>
    <w:rsid w:val="006855E2"/>
    <w:rsid w:val="0068584F"/>
    <w:rsid w:val="006866CF"/>
    <w:rsid w:val="00686C46"/>
    <w:rsid w:val="00687CDC"/>
    <w:rsid w:val="00690063"/>
    <w:rsid w:val="0069044D"/>
    <w:rsid w:val="00690485"/>
    <w:rsid w:val="00690F1F"/>
    <w:rsid w:val="00692511"/>
    <w:rsid w:val="006926BE"/>
    <w:rsid w:val="00692B67"/>
    <w:rsid w:val="006933A5"/>
    <w:rsid w:val="0069354D"/>
    <w:rsid w:val="006939B2"/>
    <w:rsid w:val="00693BD0"/>
    <w:rsid w:val="00694904"/>
    <w:rsid w:val="00694993"/>
    <w:rsid w:val="00694A10"/>
    <w:rsid w:val="00694EF3"/>
    <w:rsid w:val="006951D3"/>
    <w:rsid w:val="006952BC"/>
    <w:rsid w:val="006965FA"/>
    <w:rsid w:val="00696FA8"/>
    <w:rsid w:val="00697416"/>
    <w:rsid w:val="00697647"/>
    <w:rsid w:val="00697E92"/>
    <w:rsid w:val="006A11C0"/>
    <w:rsid w:val="006A19E0"/>
    <w:rsid w:val="006A2383"/>
    <w:rsid w:val="006A2394"/>
    <w:rsid w:val="006A2858"/>
    <w:rsid w:val="006A365E"/>
    <w:rsid w:val="006A37D4"/>
    <w:rsid w:val="006A42FD"/>
    <w:rsid w:val="006A4B9F"/>
    <w:rsid w:val="006A562D"/>
    <w:rsid w:val="006A5A55"/>
    <w:rsid w:val="006A62CC"/>
    <w:rsid w:val="006A6699"/>
    <w:rsid w:val="006A6A63"/>
    <w:rsid w:val="006A6C4A"/>
    <w:rsid w:val="006A6E8F"/>
    <w:rsid w:val="006A7090"/>
    <w:rsid w:val="006A7E30"/>
    <w:rsid w:val="006B0606"/>
    <w:rsid w:val="006B0A4A"/>
    <w:rsid w:val="006B0C3C"/>
    <w:rsid w:val="006B137C"/>
    <w:rsid w:val="006B140F"/>
    <w:rsid w:val="006B19B5"/>
    <w:rsid w:val="006B1A64"/>
    <w:rsid w:val="006B2103"/>
    <w:rsid w:val="006B22A4"/>
    <w:rsid w:val="006B249C"/>
    <w:rsid w:val="006B36CC"/>
    <w:rsid w:val="006B3A53"/>
    <w:rsid w:val="006B3E3F"/>
    <w:rsid w:val="006B49F4"/>
    <w:rsid w:val="006B4CB7"/>
    <w:rsid w:val="006B5777"/>
    <w:rsid w:val="006B672B"/>
    <w:rsid w:val="006C01AB"/>
    <w:rsid w:val="006C0956"/>
    <w:rsid w:val="006C0BF4"/>
    <w:rsid w:val="006C14B1"/>
    <w:rsid w:val="006C1E8E"/>
    <w:rsid w:val="006C2703"/>
    <w:rsid w:val="006C2FB4"/>
    <w:rsid w:val="006C3479"/>
    <w:rsid w:val="006C3650"/>
    <w:rsid w:val="006C3CCB"/>
    <w:rsid w:val="006C3DDA"/>
    <w:rsid w:val="006C448B"/>
    <w:rsid w:val="006C51DD"/>
    <w:rsid w:val="006C5B2F"/>
    <w:rsid w:val="006C5EB7"/>
    <w:rsid w:val="006C7873"/>
    <w:rsid w:val="006C7D4E"/>
    <w:rsid w:val="006C7E08"/>
    <w:rsid w:val="006D01AE"/>
    <w:rsid w:val="006D107A"/>
    <w:rsid w:val="006D25F9"/>
    <w:rsid w:val="006D2C9F"/>
    <w:rsid w:val="006D3156"/>
    <w:rsid w:val="006D37B7"/>
    <w:rsid w:val="006D3A9A"/>
    <w:rsid w:val="006D3AAD"/>
    <w:rsid w:val="006D3BE7"/>
    <w:rsid w:val="006D4BEA"/>
    <w:rsid w:val="006D5290"/>
    <w:rsid w:val="006D53F3"/>
    <w:rsid w:val="006D5851"/>
    <w:rsid w:val="006D5993"/>
    <w:rsid w:val="006D6308"/>
    <w:rsid w:val="006D6E1D"/>
    <w:rsid w:val="006D731B"/>
    <w:rsid w:val="006D740B"/>
    <w:rsid w:val="006D7FFA"/>
    <w:rsid w:val="006E02BB"/>
    <w:rsid w:val="006E07C2"/>
    <w:rsid w:val="006E0B7F"/>
    <w:rsid w:val="006E1336"/>
    <w:rsid w:val="006E1B23"/>
    <w:rsid w:val="006E1BBD"/>
    <w:rsid w:val="006E1DD0"/>
    <w:rsid w:val="006E2500"/>
    <w:rsid w:val="006E31A2"/>
    <w:rsid w:val="006E34BA"/>
    <w:rsid w:val="006E3CB0"/>
    <w:rsid w:val="006E3CC2"/>
    <w:rsid w:val="006E3F02"/>
    <w:rsid w:val="006E42A5"/>
    <w:rsid w:val="006E4B5F"/>
    <w:rsid w:val="006E4EF6"/>
    <w:rsid w:val="006E52B9"/>
    <w:rsid w:val="006E58CB"/>
    <w:rsid w:val="006E609F"/>
    <w:rsid w:val="006E624D"/>
    <w:rsid w:val="006E64F0"/>
    <w:rsid w:val="006E69D7"/>
    <w:rsid w:val="006E77CB"/>
    <w:rsid w:val="006E7873"/>
    <w:rsid w:val="006F034D"/>
    <w:rsid w:val="006F063F"/>
    <w:rsid w:val="006F08E6"/>
    <w:rsid w:val="006F0B99"/>
    <w:rsid w:val="006F1620"/>
    <w:rsid w:val="006F17CB"/>
    <w:rsid w:val="006F22E4"/>
    <w:rsid w:val="006F2F8B"/>
    <w:rsid w:val="006F2FE9"/>
    <w:rsid w:val="006F304D"/>
    <w:rsid w:val="006F32A5"/>
    <w:rsid w:val="006F355C"/>
    <w:rsid w:val="006F35EB"/>
    <w:rsid w:val="006F37C9"/>
    <w:rsid w:val="006F40FB"/>
    <w:rsid w:val="006F55E8"/>
    <w:rsid w:val="006F590D"/>
    <w:rsid w:val="006F63E9"/>
    <w:rsid w:val="006F6A6E"/>
    <w:rsid w:val="006F6F5A"/>
    <w:rsid w:val="006F7001"/>
    <w:rsid w:val="006F75CC"/>
    <w:rsid w:val="007006B8"/>
    <w:rsid w:val="00700AA3"/>
    <w:rsid w:val="00700CF7"/>
    <w:rsid w:val="0070173A"/>
    <w:rsid w:val="00702B60"/>
    <w:rsid w:val="00702B8C"/>
    <w:rsid w:val="00702E5D"/>
    <w:rsid w:val="00704028"/>
    <w:rsid w:val="007048F6"/>
    <w:rsid w:val="00705A7F"/>
    <w:rsid w:val="007062A2"/>
    <w:rsid w:val="007063F4"/>
    <w:rsid w:val="00706556"/>
    <w:rsid w:val="00706789"/>
    <w:rsid w:val="00706884"/>
    <w:rsid w:val="0070707E"/>
    <w:rsid w:val="0070708A"/>
    <w:rsid w:val="007070CF"/>
    <w:rsid w:val="007102B1"/>
    <w:rsid w:val="00710604"/>
    <w:rsid w:val="0071111A"/>
    <w:rsid w:val="00711207"/>
    <w:rsid w:val="00711388"/>
    <w:rsid w:val="00711593"/>
    <w:rsid w:val="00711888"/>
    <w:rsid w:val="007118A7"/>
    <w:rsid w:val="00711CD6"/>
    <w:rsid w:val="00712056"/>
    <w:rsid w:val="00712240"/>
    <w:rsid w:val="0071250E"/>
    <w:rsid w:val="00712791"/>
    <w:rsid w:val="00713267"/>
    <w:rsid w:val="00713712"/>
    <w:rsid w:val="00713A0D"/>
    <w:rsid w:val="00714645"/>
    <w:rsid w:val="00714BAE"/>
    <w:rsid w:val="00715126"/>
    <w:rsid w:val="00715294"/>
    <w:rsid w:val="007169AE"/>
    <w:rsid w:val="00716F13"/>
    <w:rsid w:val="00717ED7"/>
    <w:rsid w:val="0072020E"/>
    <w:rsid w:val="007204A1"/>
    <w:rsid w:val="00721740"/>
    <w:rsid w:val="00722B9E"/>
    <w:rsid w:val="007237F6"/>
    <w:rsid w:val="0072422D"/>
    <w:rsid w:val="00724548"/>
    <w:rsid w:val="00724553"/>
    <w:rsid w:val="00724861"/>
    <w:rsid w:val="007249FA"/>
    <w:rsid w:val="00724E0C"/>
    <w:rsid w:val="007259DC"/>
    <w:rsid w:val="00725F9C"/>
    <w:rsid w:val="00726643"/>
    <w:rsid w:val="007269B4"/>
    <w:rsid w:val="007270FA"/>
    <w:rsid w:val="00727727"/>
    <w:rsid w:val="00727855"/>
    <w:rsid w:val="00727B83"/>
    <w:rsid w:val="0073025C"/>
    <w:rsid w:val="00730672"/>
    <w:rsid w:val="00730B87"/>
    <w:rsid w:val="00730CD4"/>
    <w:rsid w:val="00730FCF"/>
    <w:rsid w:val="007313AB"/>
    <w:rsid w:val="00731F4C"/>
    <w:rsid w:val="00731F5A"/>
    <w:rsid w:val="007329F4"/>
    <w:rsid w:val="00732B62"/>
    <w:rsid w:val="00733CD9"/>
    <w:rsid w:val="007341D8"/>
    <w:rsid w:val="00734556"/>
    <w:rsid w:val="00734C3A"/>
    <w:rsid w:val="00735519"/>
    <w:rsid w:val="00735E44"/>
    <w:rsid w:val="007360E6"/>
    <w:rsid w:val="00736DFD"/>
    <w:rsid w:val="00736F49"/>
    <w:rsid w:val="007373B8"/>
    <w:rsid w:val="00737AB6"/>
    <w:rsid w:val="0074016A"/>
    <w:rsid w:val="007406AA"/>
    <w:rsid w:val="007407FE"/>
    <w:rsid w:val="00741947"/>
    <w:rsid w:val="00743546"/>
    <w:rsid w:val="00745EE3"/>
    <w:rsid w:val="00746E2A"/>
    <w:rsid w:val="00747853"/>
    <w:rsid w:val="0075018A"/>
    <w:rsid w:val="007505A2"/>
    <w:rsid w:val="007508E0"/>
    <w:rsid w:val="00751279"/>
    <w:rsid w:val="00753002"/>
    <w:rsid w:val="0075356D"/>
    <w:rsid w:val="0075391C"/>
    <w:rsid w:val="00753D66"/>
    <w:rsid w:val="00753E43"/>
    <w:rsid w:val="00753FD4"/>
    <w:rsid w:val="00754384"/>
    <w:rsid w:val="007546B0"/>
    <w:rsid w:val="00754B2C"/>
    <w:rsid w:val="00755A79"/>
    <w:rsid w:val="00755D51"/>
    <w:rsid w:val="00756334"/>
    <w:rsid w:val="007564A7"/>
    <w:rsid w:val="0075659D"/>
    <w:rsid w:val="00757B32"/>
    <w:rsid w:val="00757FAF"/>
    <w:rsid w:val="00760930"/>
    <w:rsid w:val="00761355"/>
    <w:rsid w:val="007613F7"/>
    <w:rsid w:val="0076169B"/>
    <w:rsid w:val="00761859"/>
    <w:rsid w:val="00761FA5"/>
    <w:rsid w:val="0076240F"/>
    <w:rsid w:val="0076328A"/>
    <w:rsid w:val="00764B18"/>
    <w:rsid w:val="00764F7A"/>
    <w:rsid w:val="00765354"/>
    <w:rsid w:val="00765B28"/>
    <w:rsid w:val="007660C7"/>
    <w:rsid w:val="007661F9"/>
    <w:rsid w:val="00766864"/>
    <w:rsid w:val="0076693C"/>
    <w:rsid w:val="0076780B"/>
    <w:rsid w:val="00767D26"/>
    <w:rsid w:val="00767F13"/>
    <w:rsid w:val="00770604"/>
    <w:rsid w:val="00770DEA"/>
    <w:rsid w:val="0077105F"/>
    <w:rsid w:val="0077181F"/>
    <w:rsid w:val="00772C8C"/>
    <w:rsid w:val="00773487"/>
    <w:rsid w:val="0077368A"/>
    <w:rsid w:val="00773AD5"/>
    <w:rsid w:val="00773D0F"/>
    <w:rsid w:val="007748C8"/>
    <w:rsid w:val="00775300"/>
    <w:rsid w:val="007753E3"/>
    <w:rsid w:val="0077598C"/>
    <w:rsid w:val="00775DE6"/>
    <w:rsid w:val="00776123"/>
    <w:rsid w:val="007774A7"/>
    <w:rsid w:val="007778D7"/>
    <w:rsid w:val="00777982"/>
    <w:rsid w:val="00777993"/>
    <w:rsid w:val="007801A3"/>
    <w:rsid w:val="00780829"/>
    <w:rsid w:val="00780F15"/>
    <w:rsid w:val="00782535"/>
    <w:rsid w:val="007828CF"/>
    <w:rsid w:val="00782C54"/>
    <w:rsid w:val="00783036"/>
    <w:rsid w:val="007834EB"/>
    <w:rsid w:val="00783822"/>
    <w:rsid w:val="007843AA"/>
    <w:rsid w:val="0078485C"/>
    <w:rsid w:val="007859FA"/>
    <w:rsid w:val="0078615D"/>
    <w:rsid w:val="007869CE"/>
    <w:rsid w:val="00786F2D"/>
    <w:rsid w:val="00786F63"/>
    <w:rsid w:val="0078724B"/>
    <w:rsid w:val="007872F7"/>
    <w:rsid w:val="00787D96"/>
    <w:rsid w:val="0079081A"/>
    <w:rsid w:val="00791DB8"/>
    <w:rsid w:val="00792E3E"/>
    <w:rsid w:val="00794927"/>
    <w:rsid w:val="00794BBE"/>
    <w:rsid w:val="00794C04"/>
    <w:rsid w:val="007954C5"/>
    <w:rsid w:val="007958C6"/>
    <w:rsid w:val="00795CB4"/>
    <w:rsid w:val="007963B3"/>
    <w:rsid w:val="007A04CF"/>
    <w:rsid w:val="007A09D9"/>
    <w:rsid w:val="007A124F"/>
    <w:rsid w:val="007A2B44"/>
    <w:rsid w:val="007A2D42"/>
    <w:rsid w:val="007A3691"/>
    <w:rsid w:val="007A3C68"/>
    <w:rsid w:val="007A48F7"/>
    <w:rsid w:val="007A5073"/>
    <w:rsid w:val="007A5ED6"/>
    <w:rsid w:val="007A60CF"/>
    <w:rsid w:val="007A64D5"/>
    <w:rsid w:val="007A67AD"/>
    <w:rsid w:val="007A69CD"/>
    <w:rsid w:val="007A6ED1"/>
    <w:rsid w:val="007A6F11"/>
    <w:rsid w:val="007A738C"/>
    <w:rsid w:val="007B0FAB"/>
    <w:rsid w:val="007B1315"/>
    <w:rsid w:val="007B24BD"/>
    <w:rsid w:val="007B29EC"/>
    <w:rsid w:val="007B2E83"/>
    <w:rsid w:val="007B30FF"/>
    <w:rsid w:val="007B3621"/>
    <w:rsid w:val="007B447D"/>
    <w:rsid w:val="007B4996"/>
    <w:rsid w:val="007B509F"/>
    <w:rsid w:val="007B5300"/>
    <w:rsid w:val="007B5ADC"/>
    <w:rsid w:val="007B5B6C"/>
    <w:rsid w:val="007B5E15"/>
    <w:rsid w:val="007B5EFC"/>
    <w:rsid w:val="007B607E"/>
    <w:rsid w:val="007B6121"/>
    <w:rsid w:val="007B629D"/>
    <w:rsid w:val="007B6710"/>
    <w:rsid w:val="007B6AA4"/>
    <w:rsid w:val="007B6B77"/>
    <w:rsid w:val="007B7A45"/>
    <w:rsid w:val="007C00D5"/>
    <w:rsid w:val="007C0A81"/>
    <w:rsid w:val="007C1AF0"/>
    <w:rsid w:val="007C2D08"/>
    <w:rsid w:val="007C2E36"/>
    <w:rsid w:val="007C3136"/>
    <w:rsid w:val="007C3A74"/>
    <w:rsid w:val="007C4130"/>
    <w:rsid w:val="007C4C28"/>
    <w:rsid w:val="007C4DEE"/>
    <w:rsid w:val="007C5341"/>
    <w:rsid w:val="007C5EF1"/>
    <w:rsid w:val="007C622B"/>
    <w:rsid w:val="007C659C"/>
    <w:rsid w:val="007C6FA6"/>
    <w:rsid w:val="007C7699"/>
    <w:rsid w:val="007C77CD"/>
    <w:rsid w:val="007C7D58"/>
    <w:rsid w:val="007D022B"/>
    <w:rsid w:val="007D09AC"/>
    <w:rsid w:val="007D2486"/>
    <w:rsid w:val="007D32D5"/>
    <w:rsid w:val="007D3FC7"/>
    <w:rsid w:val="007D40FC"/>
    <w:rsid w:val="007D4452"/>
    <w:rsid w:val="007D5099"/>
    <w:rsid w:val="007D5454"/>
    <w:rsid w:val="007D5830"/>
    <w:rsid w:val="007D5A44"/>
    <w:rsid w:val="007D5D09"/>
    <w:rsid w:val="007D5F0C"/>
    <w:rsid w:val="007D60DC"/>
    <w:rsid w:val="007D6F8A"/>
    <w:rsid w:val="007E0348"/>
    <w:rsid w:val="007E0B04"/>
    <w:rsid w:val="007E0BA0"/>
    <w:rsid w:val="007E0F10"/>
    <w:rsid w:val="007E1D60"/>
    <w:rsid w:val="007E20D7"/>
    <w:rsid w:val="007E22A3"/>
    <w:rsid w:val="007E2954"/>
    <w:rsid w:val="007E3130"/>
    <w:rsid w:val="007E4CA1"/>
    <w:rsid w:val="007E5938"/>
    <w:rsid w:val="007E63F4"/>
    <w:rsid w:val="007E6908"/>
    <w:rsid w:val="007E6BF3"/>
    <w:rsid w:val="007F0B3E"/>
    <w:rsid w:val="007F0E4F"/>
    <w:rsid w:val="007F3115"/>
    <w:rsid w:val="007F31F2"/>
    <w:rsid w:val="007F3380"/>
    <w:rsid w:val="007F406A"/>
    <w:rsid w:val="007F446D"/>
    <w:rsid w:val="007F4671"/>
    <w:rsid w:val="007F4B2A"/>
    <w:rsid w:val="007F6185"/>
    <w:rsid w:val="007F6FE7"/>
    <w:rsid w:val="007F798E"/>
    <w:rsid w:val="00800294"/>
    <w:rsid w:val="00800851"/>
    <w:rsid w:val="008019E5"/>
    <w:rsid w:val="008019ED"/>
    <w:rsid w:val="00801FEC"/>
    <w:rsid w:val="008029C1"/>
    <w:rsid w:val="00803CAD"/>
    <w:rsid w:val="00804A43"/>
    <w:rsid w:val="00804F6C"/>
    <w:rsid w:val="00806372"/>
    <w:rsid w:val="00806422"/>
    <w:rsid w:val="0080650A"/>
    <w:rsid w:val="0080683B"/>
    <w:rsid w:val="00806CFF"/>
    <w:rsid w:val="00807283"/>
    <w:rsid w:val="008107DE"/>
    <w:rsid w:val="00810BBA"/>
    <w:rsid w:val="0081154A"/>
    <w:rsid w:val="0081174F"/>
    <w:rsid w:val="00811B68"/>
    <w:rsid w:val="00811C8C"/>
    <w:rsid w:val="00811CD0"/>
    <w:rsid w:val="00812EB4"/>
    <w:rsid w:val="008137B7"/>
    <w:rsid w:val="008141FA"/>
    <w:rsid w:val="00814671"/>
    <w:rsid w:val="00814A2A"/>
    <w:rsid w:val="00815057"/>
    <w:rsid w:val="0081560D"/>
    <w:rsid w:val="00820068"/>
    <w:rsid w:val="00820C0D"/>
    <w:rsid w:val="00820C1B"/>
    <w:rsid w:val="0082129B"/>
    <w:rsid w:val="0082139F"/>
    <w:rsid w:val="00821986"/>
    <w:rsid w:val="00822D89"/>
    <w:rsid w:val="00822DCC"/>
    <w:rsid w:val="00822FD6"/>
    <w:rsid w:val="008234E6"/>
    <w:rsid w:val="0082452C"/>
    <w:rsid w:val="008245FD"/>
    <w:rsid w:val="00824866"/>
    <w:rsid w:val="008251D3"/>
    <w:rsid w:val="0082526E"/>
    <w:rsid w:val="00825C51"/>
    <w:rsid w:val="00825CAC"/>
    <w:rsid w:val="00826252"/>
    <w:rsid w:val="0082728C"/>
    <w:rsid w:val="0082736E"/>
    <w:rsid w:val="0082788C"/>
    <w:rsid w:val="00830026"/>
    <w:rsid w:val="008307D1"/>
    <w:rsid w:val="00832CEC"/>
    <w:rsid w:val="00833315"/>
    <w:rsid w:val="00833D52"/>
    <w:rsid w:val="00833FFB"/>
    <w:rsid w:val="0083474E"/>
    <w:rsid w:val="00834D93"/>
    <w:rsid w:val="008364CB"/>
    <w:rsid w:val="00836B6B"/>
    <w:rsid w:val="008371BC"/>
    <w:rsid w:val="0083730E"/>
    <w:rsid w:val="00837479"/>
    <w:rsid w:val="00837648"/>
    <w:rsid w:val="008377C1"/>
    <w:rsid w:val="00842054"/>
    <w:rsid w:val="00842C25"/>
    <w:rsid w:val="00843176"/>
    <w:rsid w:val="008435CF"/>
    <w:rsid w:val="00843801"/>
    <w:rsid w:val="008442CA"/>
    <w:rsid w:val="008442CB"/>
    <w:rsid w:val="008444F6"/>
    <w:rsid w:val="00844748"/>
    <w:rsid w:val="00844D08"/>
    <w:rsid w:val="00845A1E"/>
    <w:rsid w:val="00846EF1"/>
    <w:rsid w:val="008504C4"/>
    <w:rsid w:val="0085058A"/>
    <w:rsid w:val="00850E55"/>
    <w:rsid w:val="008513B7"/>
    <w:rsid w:val="00851525"/>
    <w:rsid w:val="008515A5"/>
    <w:rsid w:val="00851899"/>
    <w:rsid w:val="00851AA1"/>
    <w:rsid w:val="00851DA8"/>
    <w:rsid w:val="0085237D"/>
    <w:rsid w:val="00852581"/>
    <w:rsid w:val="00853009"/>
    <w:rsid w:val="00853EC4"/>
    <w:rsid w:val="008544AB"/>
    <w:rsid w:val="008564EF"/>
    <w:rsid w:val="00856516"/>
    <w:rsid w:val="008567B7"/>
    <w:rsid w:val="00857741"/>
    <w:rsid w:val="0086021D"/>
    <w:rsid w:val="00861489"/>
    <w:rsid w:val="00861C23"/>
    <w:rsid w:val="00861FD6"/>
    <w:rsid w:val="008627EA"/>
    <w:rsid w:val="00862ECA"/>
    <w:rsid w:val="00862F50"/>
    <w:rsid w:val="008637D2"/>
    <w:rsid w:val="00865691"/>
    <w:rsid w:val="008658C7"/>
    <w:rsid w:val="008658F0"/>
    <w:rsid w:val="00866346"/>
    <w:rsid w:val="00866777"/>
    <w:rsid w:val="00866A18"/>
    <w:rsid w:val="00866FA5"/>
    <w:rsid w:val="00867000"/>
    <w:rsid w:val="008671F5"/>
    <w:rsid w:val="008701E6"/>
    <w:rsid w:val="0087035C"/>
    <w:rsid w:val="00870A38"/>
    <w:rsid w:val="00870A63"/>
    <w:rsid w:val="00870AAA"/>
    <w:rsid w:val="008716E4"/>
    <w:rsid w:val="00871F27"/>
    <w:rsid w:val="0087254F"/>
    <w:rsid w:val="00873C83"/>
    <w:rsid w:val="008741A0"/>
    <w:rsid w:val="008743BF"/>
    <w:rsid w:val="0087477A"/>
    <w:rsid w:val="008748D6"/>
    <w:rsid w:val="00874E82"/>
    <w:rsid w:val="00874F96"/>
    <w:rsid w:val="008753DD"/>
    <w:rsid w:val="008755B4"/>
    <w:rsid w:val="00877A67"/>
    <w:rsid w:val="00877B4E"/>
    <w:rsid w:val="00880078"/>
    <w:rsid w:val="00880185"/>
    <w:rsid w:val="00880946"/>
    <w:rsid w:val="00880FA7"/>
    <w:rsid w:val="00881AF7"/>
    <w:rsid w:val="00881E0A"/>
    <w:rsid w:val="00881F03"/>
    <w:rsid w:val="00882033"/>
    <w:rsid w:val="0088220F"/>
    <w:rsid w:val="0088276D"/>
    <w:rsid w:val="00883567"/>
    <w:rsid w:val="0088368D"/>
    <w:rsid w:val="00883988"/>
    <w:rsid w:val="00884FFF"/>
    <w:rsid w:val="00885322"/>
    <w:rsid w:val="008863EB"/>
    <w:rsid w:val="00887A2E"/>
    <w:rsid w:val="00887A62"/>
    <w:rsid w:val="0089142C"/>
    <w:rsid w:val="008914DA"/>
    <w:rsid w:val="00893F35"/>
    <w:rsid w:val="0089473D"/>
    <w:rsid w:val="00894DA0"/>
    <w:rsid w:val="00894F95"/>
    <w:rsid w:val="00896251"/>
    <w:rsid w:val="00897945"/>
    <w:rsid w:val="008A00C6"/>
    <w:rsid w:val="008A06E9"/>
    <w:rsid w:val="008A0A35"/>
    <w:rsid w:val="008A0C0C"/>
    <w:rsid w:val="008A0F5B"/>
    <w:rsid w:val="008A1257"/>
    <w:rsid w:val="008A1A08"/>
    <w:rsid w:val="008A1CB0"/>
    <w:rsid w:val="008A1E35"/>
    <w:rsid w:val="008A2F9A"/>
    <w:rsid w:val="008A32A6"/>
    <w:rsid w:val="008A32FE"/>
    <w:rsid w:val="008A3B78"/>
    <w:rsid w:val="008A3DAF"/>
    <w:rsid w:val="008A508E"/>
    <w:rsid w:val="008A5BE6"/>
    <w:rsid w:val="008A5D29"/>
    <w:rsid w:val="008A5F55"/>
    <w:rsid w:val="008A6692"/>
    <w:rsid w:val="008B01BD"/>
    <w:rsid w:val="008B142C"/>
    <w:rsid w:val="008B1C54"/>
    <w:rsid w:val="008B1C5D"/>
    <w:rsid w:val="008B1ECA"/>
    <w:rsid w:val="008B25F0"/>
    <w:rsid w:val="008B3947"/>
    <w:rsid w:val="008B40C6"/>
    <w:rsid w:val="008B4147"/>
    <w:rsid w:val="008B440B"/>
    <w:rsid w:val="008B50A1"/>
    <w:rsid w:val="008B6E07"/>
    <w:rsid w:val="008B6F54"/>
    <w:rsid w:val="008B7B5D"/>
    <w:rsid w:val="008B7C55"/>
    <w:rsid w:val="008C0167"/>
    <w:rsid w:val="008C046D"/>
    <w:rsid w:val="008C12CC"/>
    <w:rsid w:val="008C13ED"/>
    <w:rsid w:val="008C182F"/>
    <w:rsid w:val="008C1836"/>
    <w:rsid w:val="008C18E9"/>
    <w:rsid w:val="008C1BA6"/>
    <w:rsid w:val="008C2BEF"/>
    <w:rsid w:val="008C390A"/>
    <w:rsid w:val="008C5337"/>
    <w:rsid w:val="008C586C"/>
    <w:rsid w:val="008C618B"/>
    <w:rsid w:val="008C6DE1"/>
    <w:rsid w:val="008C6E14"/>
    <w:rsid w:val="008C7112"/>
    <w:rsid w:val="008C76FC"/>
    <w:rsid w:val="008C7E92"/>
    <w:rsid w:val="008D05C2"/>
    <w:rsid w:val="008D0AED"/>
    <w:rsid w:val="008D0C8B"/>
    <w:rsid w:val="008D1ECC"/>
    <w:rsid w:val="008D1F2B"/>
    <w:rsid w:val="008D3355"/>
    <w:rsid w:val="008D5DE4"/>
    <w:rsid w:val="008D5E3F"/>
    <w:rsid w:val="008D683F"/>
    <w:rsid w:val="008D68BC"/>
    <w:rsid w:val="008D6D72"/>
    <w:rsid w:val="008E03D0"/>
    <w:rsid w:val="008E0C8A"/>
    <w:rsid w:val="008E0CFF"/>
    <w:rsid w:val="008E2283"/>
    <w:rsid w:val="008E261E"/>
    <w:rsid w:val="008E3DE2"/>
    <w:rsid w:val="008E4ACF"/>
    <w:rsid w:val="008E4CDA"/>
    <w:rsid w:val="008E505C"/>
    <w:rsid w:val="008E5770"/>
    <w:rsid w:val="008E57C7"/>
    <w:rsid w:val="008E625F"/>
    <w:rsid w:val="008E78A7"/>
    <w:rsid w:val="008E7F14"/>
    <w:rsid w:val="008F03A8"/>
    <w:rsid w:val="008F1073"/>
    <w:rsid w:val="008F1392"/>
    <w:rsid w:val="008F150E"/>
    <w:rsid w:val="008F1D89"/>
    <w:rsid w:val="008F2825"/>
    <w:rsid w:val="008F295B"/>
    <w:rsid w:val="008F29FE"/>
    <w:rsid w:val="008F3097"/>
    <w:rsid w:val="008F3230"/>
    <w:rsid w:val="008F369B"/>
    <w:rsid w:val="008F38B8"/>
    <w:rsid w:val="008F4E5E"/>
    <w:rsid w:val="008F4E78"/>
    <w:rsid w:val="008F550D"/>
    <w:rsid w:val="008F5FD7"/>
    <w:rsid w:val="008F62D4"/>
    <w:rsid w:val="008F69F6"/>
    <w:rsid w:val="008F726E"/>
    <w:rsid w:val="008F72F6"/>
    <w:rsid w:val="009002C0"/>
    <w:rsid w:val="009013F2"/>
    <w:rsid w:val="00901938"/>
    <w:rsid w:val="009019FE"/>
    <w:rsid w:val="00901BD7"/>
    <w:rsid w:val="00901F56"/>
    <w:rsid w:val="00902526"/>
    <w:rsid w:val="0090294E"/>
    <w:rsid w:val="009030D4"/>
    <w:rsid w:val="00903933"/>
    <w:rsid w:val="00903B20"/>
    <w:rsid w:val="00904CAC"/>
    <w:rsid w:val="009050BA"/>
    <w:rsid w:val="009055B1"/>
    <w:rsid w:val="00905842"/>
    <w:rsid w:val="00905EF5"/>
    <w:rsid w:val="009063B4"/>
    <w:rsid w:val="00906EE8"/>
    <w:rsid w:val="0090783F"/>
    <w:rsid w:val="009106C6"/>
    <w:rsid w:val="00910FC4"/>
    <w:rsid w:val="0091111A"/>
    <w:rsid w:val="009112F5"/>
    <w:rsid w:val="00911F35"/>
    <w:rsid w:val="009135DC"/>
    <w:rsid w:val="009137A6"/>
    <w:rsid w:val="00913BDB"/>
    <w:rsid w:val="0091409B"/>
    <w:rsid w:val="009141AC"/>
    <w:rsid w:val="00914C05"/>
    <w:rsid w:val="00915964"/>
    <w:rsid w:val="00916BB2"/>
    <w:rsid w:val="00916F96"/>
    <w:rsid w:val="009201B4"/>
    <w:rsid w:val="00920D76"/>
    <w:rsid w:val="00921365"/>
    <w:rsid w:val="00921409"/>
    <w:rsid w:val="00921ADB"/>
    <w:rsid w:val="0092213A"/>
    <w:rsid w:val="00922297"/>
    <w:rsid w:val="00922F1F"/>
    <w:rsid w:val="00923163"/>
    <w:rsid w:val="00923C7A"/>
    <w:rsid w:val="00923FE3"/>
    <w:rsid w:val="009243BE"/>
    <w:rsid w:val="00924AEF"/>
    <w:rsid w:val="00924B7B"/>
    <w:rsid w:val="009251AF"/>
    <w:rsid w:val="009251C6"/>
    <w:rsid w:val="00925825"/>
    <w:rsid w:val="00925C02"/>
    <w:rsid w:val="00925EE2"/>
    <w:rsid w:val="00925FA8"/>
    <w:rsid w:val="00926055"/>
    <w:rsid w:val="00926D18"/>
    <w:rsid w:val="00926EFE"/>
    <w:rsid w:val="00926F20"/>
    <w:rsid w:val="00926F99"/>
    <w:rsid w:val="0092731B"/>
    <w:rsid w:val="00927822"/>
    <w:rsid w:val="00927967"/>
    <w:rsid w:val="00930058"/>
    <w:rsid w:val="00930252"/>
    <w:rsid w:val="00930362"/>
    <w:rsid w:val="009304E2"/>
    <w:rsid w:val="009305DA"/>
    <w:rsid w:val="00930776"/>
    <w:rsid w:val="00930970"/>
    <w:rsid w:val="00931600"/>
    <w:rsid w:val="00931670"/>
    <w:rsid w:val="00931ECB"/>
    <w:rsid w:val="0093316F"/>
    <w:rsid w:val="00933B2E"/>
    <w:rsid w:val="009345A4"/>
    <w:rsid w:val="00934E8F"/>
    <w:rsid w:val="009358A0"/>
    <w:rsid w:val="00935CC3"/>
    <w:rsid w:val="00936D27"/>
    <w:rsid w:val="00936FCA"/>
    <w:rsid w:val="00940A38"/>
    <w:rsid w:val="00940E08"/>
    <w:rsid w:val="00940F09"/>
    <w:rsid w:val="00941029"/>
    <w:rsid w:val="009417C2"/>
    <w:rsid w:val="009419A4"/>
    <w:rsid w:val="00941C84"/>
    <w:rsid w:val="009423D6"/>
    <w:rsid w:val="0094266E"/>
    <w:rsid w:val="00942899"/>
    <w:rsid w:val="00942E2B"/>
    <w:rsid w:val="00943347"/>
    <w:rsid w:val="00943437"/>
    <w:rsid w:val="009434B3"/>
    <w:rsid w:val="0094383E"/>
    <w:rsid w:val="0094388E"/>
    <w:rsid w:val="00944069"/>
    <w:rsid w:val="00944B52"/>
    <w:rsid w:val="00946122"/>
    <w:rsid w:val="00946907"/>
    <w:rsid w:val="00946EB3"/>
    <w:rsid w:val="0094730B"/>
    <w:rsid w:val="00950079"/>
    <w:rsid w:val="0095026C"/>
    <w:rsid w:val="0095100C"/>
    <w:rsid w:val="0095110A"/>
    <w:rsid w:val="00952886"/>
    <w:rsid w:val="00952BDF"/>
    <w:rsid w:val="00955438"/>
    <w:rsid w:val="0095582A"/>
    <w:rsid w:val="00956BD4"/>
    <w:rsid w:val="00957A7D"/>
    <w:rsid w:val="00957CA6"/>
    <w:rsid w:val="00960E82"/>
    <w:rsid w:val="00963C7A"/>
    <w:rsid w:val="00963D21"/>
    <w:rsid w:val="00964613"/>
    <w:rsid w:val="0096470D"/>
    <w:rsid w:val="00964811"/>
    <w:rsid w:val="0096500B"/>
    <w:rsid w:val="0096505B"/>
    <w:rsid w:val="00965C30"/>
    <w:rsid w:val="009667B9"/>
    <w:rsid w:val="009669CD"/>
    <w:rsid w:val="00967087"/>
    <w:rsid w:val="009671E5"/>
    <w:rsid w:val="0096740E"/>
    <w:rsid w:val="00967840"/>
    <w:rsid w:val="00967FBA"/>
    <w:rsid w:val="00970ED8"/>
    <w:rsid w:val="00971DB0"/>
    <w:rsid w:val="009724ED"/>
    <w:rsid w:val="009727FC"/>
    <w:rsid w:val="00972C62"/>
    <w:rsid w:val="00972FFA"/>
    <w:rsid w:val="00973A76"/>
    <w:rsid w:val="0097412D"/>
    <w:rsid w:val="00974904"/>
    <w:rsid w:val="0097611E"/>
    <w:rsid w:val="00976392"/>
    <w:rsid w:val="009766E2"/>
    <w:rsid w:val="00976716"/>
    <w:rsid w:val="009769A6"/>
    <w:rsid w:val="00976F37"/>
    <w:rsid w:val="00977441"/>
    <w:rsid w:val="00977F50"/>
    <w:rsid w:val="009800A9"/>
    <w:rsid w:val="00980563"/>
    <w:rsid w:val="0098059A"/>
    <w:rsid w:val="009813F8"/>
    <w:rsid w:val="009815D5"/>
    <w:rsid w:val="00981683"/>
    <w:rsid w:val="009819DA"/>
    <w:rsid w:val="00982B19"/>
    <w:rsid w:val="0098437A"/>
    <w:rsid w:val="009845F6"/>
    <w:rsid w:val="0098484A"/>
    <w:rsid w:val="00984CA9"/>
    <w:rsid w:val="00985D73"/>
    <w:rsid w:val="009862FE"/>
    <w:rsid w:val="00986AF1"/>
    <w:rsid w:val="009873CD"/>
    <w:rsid w:val="00991029"/>
    <w:rsid w:val="00991096"/>
    <w:rsid w:val="00991142"/>
    <w:rsid w:val="00991752"/>
    <w:rsid w:val="00991F58"/>
    <w:rsid w:val="00991FB6"/>
    <w:rsid w:val="00992342"/>
    <w:rsid w:val="00993277"/>
    <w:rsid w:val="00993C40"/>
    <w:rsid w:val="00993C6F"/>
    <w:rsid w:val="00993D91"/>
    <w:rsid w:val="0099409F"/>
    <w:rsid w:val="00994399"/>
    <w:rsid w:val="009944F6"/>
    <w:rsid w:val="009945E3"/>
    <w:rsid w:val="0099463F"/>
    <w:rsid w:val="00995397"/>
    <w:rsid w:val="0099572C"/>
    <w:rsid w:val="00995EFD"/>
    <w:rsid w:val="00996578"/>
    <w:rsid w:val="00996CFA"/>
    <w:rsid w:val="0099703B"/>
    <w:rsid w:val="00997664"/>
    <w:rsid w:val="009976E2"/>
    <w:rsid w:val="00997907"/>
    <w:rsid w:val="00997C70"/>
    <w:rsid w:val="00997EC3"/>
    <w:rsid w:val="00997F16"/>
    <w:rsid w:val="009A0192"/>
    <w:rsid w:val="009A01C4"/>
    <w:rsid w:val="009A032E"/>
    <w:rsid w:val="009A0679"/>
    <w:rsid w:val="009A0A14"/>
    <w:rsid w:val="009A2637"/>
    <w:rsid w:val="009A2DFE"/>
    <w:rsid w:val="009A3833"/>
    <w:rsid w:val="009A3A32"/>
    <w:rsid w:val="009A551E"/>
    <w:rsid w:val="009A5CFE"/>
    <w:rsid w:val="009A634C"/>
    <w:rsid w:val="009A6FA7"/>
    <w:rsid w:val="009A7032"/>
    <w:rsid w:val="009A7105"/>
    <w:rsid w:val="009A719E"/>
    <w:rsid w:val="009A729C"/>
    <w:rsid w:val="009A75E7"/>
    <w:rsid w:val="009A784A"/>
    <w:rsid w:val="009B0049"/>
    <w:rsid w:val="009B0FAD"/>
    <w:rsid w:val="009B1198"/>
    <w:rsid w:val="009B1C10"/>
    <w:rsid w:val="009B27AD"/>
    <w:rsid w:val="009B4519"/>
    <w:rsid w:val="009B4A72"/>
    <w:rsid w:val="009B502F"/>
    <w:rsid w:val="009B5C78"/>
    <w:rsid w:val="009B664B"/>
    <w:rsid w:val="009C0704"/>
    <w:rsid w:val="009C0E32"/>
    <w:rsid w:val="009C15C7"/>
    <w:rsid w:val="009C19B7"/>
    <w:rsid w:val="009C2A4A"/>
    <w:rsid w:val="009C3433"/>
    <w:rsid w:val="009C36D3"/>
    <w:rsid w:val="009C38AA"/>
    <w:rsid w:val="009C39EC"/>
    <w:rsid w:val="009C3B64"/>
    <w:rsid w:val="009C473D"/>
    <w:rsid w:val="009C49E6"/>
    <w:rsid w:val="009C5919"/>
    <w:rsid w:val="009C5E97"/>
    <w:rsid w:val="009C6195"/>
    <w:rsid w:val="009C6340"/>
    <w:rsid w:val="009C6FAF"/>
    <w:rsid w:val="009C7391"/>
    <w:rsid w:val="009C7624"/>
    <w:rsid w:val="009D03F7"/>
    <w:rsid w:val="009D0A47"/>
    <w:rsid w:val="009D0C58"/>
    <w:rsid w:val="009D1183"/>
    <w:rsid w:val="009D1297"/>
    <w:rsid w:val="009D1D16"/>
    <w:rsid w:val="009D1E62"/>
    <w:rsid w:val="009D3989"/>
    <w:rsid w:val="009D4072"/>
    <w:rsid w:val="009D434D"/>
    <w:rsid w:val="009D4E91"/>
    <w:rsid w:val="009D5C65"/>
    <w:rsid w:val="009D5D99"/>
    <w:rsid w:val="009D606B"/>
    <w:rsid w:val="009D65A9"/>
    <w:rsid w:val="009D688A"/>
    <w:rsid w:val="009D7166"/>
    <w:rsid w:val="009E06DE"/>
    <w:rsid w:val="009E137C"/>
    <w:rsid w:val="009E14CD"/>
    <w:rsid w:val="009E191F"/>
    <w:rsid w:val="009E2771"/>
    <w:rsid w:val="009E3665"/>
    <w:rsid w:val="009E4A23"/>
    <w:rsid w:val="009E57DD"/>
    <w:rsid w:val="009E5A72"/>
    <w:rsid w:val="009E5FF7"/>
    <w:rsid w:val="009E676A"/>
    <w:rsid w:val="009E7738"/>
    <w:rsid w:val="009E77B8"/>
    <w:rsid w:val="009E7B3F"/>
    <w:rsid w:val="009E7C4A"/>
    <w:rsid w:val="009F0915"/>
    <w:rsid w:val="009F0A6D"/>
    <w:rsid w:val="009F11FA"/>
    <w:rsid w:val="009F127A"/>
    <w:rsid w:val="009F198F"/>
    <w:rsid w:val="009F26E6"/>
    <w:rsid w:val="009F2B41"/>
    <w:rsid w:val="009F3C81"/>
    <w:rsid w:val="009F4F20"/>
    <w:rsid w:val="009F571F"/>
    <w:rsid w:val="009F5AA2"/>
    <w:rsid w:val="009F5AC5"/>
    <w:rsid w:val="009F6272"/>
    <w:rsid w:val="009F66D0"/>
    <w:rsid w:val="009F6AE4"/>
    <w:rsid w:val="009F6C14"/>
    <w:rsid w:val="009F6CA3"/>
    <w:rsid w:val="009F76E4"/>
    <w:rsid w:val="00A001E4"/>
    <w:rsid w:val="00A002EA"/>
    <w:rsid w:val="00A0051F"/>
    <w:rsid w:val="00A012AD"/>
    <w:rsid w:val="00A01544"/>
    <w:rsid w:val="00A01EAE"/>
    <w:rsid w:val="00A02D8B"/>
    <w:rsid w:val="00A0374A"/>
    <w:rsid w:val="00A03A9B"/>
    <w:rsid w:val="00A03F6A"/>
    <w:rsid w:val="00A0571C"/>
    <w:rsid w:val="00A0598C"/>
    <w:rsid w:val="00A05C12"/>
    <w:rsid w:val="00A06099"/>
    <w:rsid w:val="00A063C8"/>
    <w:rsid w:val="00A0716A"/>
    <w:rsid w:val="00A0774C"/>
    <w:rsid w:val="00A11029"/>
    <w:rsid w:val="00A1117F"/>
    <w:rsid w:val="00A11519"/>
    <w:rsid w:val="00A11EE9"/>
    <w:rsid w:val="00A1208D"/>
    <w:rsid w:val="00A129EA"/>
    <w:rsid w:val="00A12C85"/>
    <w:rsid w:val="00A13242"/>
    <w:rsid w:val="00A1393B"/>
    <w:rsid w:val="00A1502A"/>
    <w:rsid w:val="00A15864"/>
    <w:rsid w:val="00A15C4E"/>
    <w:rsid w:val="00A166C8"/>
    <w:rsid w:val="00A167C9"/>
    <w:rsid w:val="00A16A43"/>
    <w:rsid w:val="00A16B75"/>
    <w:rsid w:val="00A16CBB"/>
    <w:rsid w:val="00A17369"/>
    <w:rsid w:val="00A17436"/>
    <w:rsid w:val="00A17883"/>
    <w:rsid w:val="00A2006C"/>
    <w:rsid w:val="00A20695"/>
    <w:rsid w:val="00A20792"/>
    <w:rsid w:val="00A20C4B"/>
    <w:rsid w:val="00A2133A"/>
    <w:rsid w:val="00A219B4"/>
    <w:rsid w:val="00A2391A"/>
    <w:rsid w:val="00A24073"/>
    <w:rsid w:val="00A245FB"/>
    <w:rsid w:val="00A247CF"/>
    <w:rsid w:val="00A24DC7"/>
    <w:rsid w:val="00A25492"/>
    <w:rsid w:val="00A2568E"/>
    <w:rsid w:val="00A25E47"/>
    <w:rsid w:val="00A26259"/>
    <w:rsid w:val="00A26576"/>
    <w:rsid w:val="00A2687F"/>
    <w:rsid w:val="00A26F05"/>
    <w:rsid w:val="00A279B4"/>
    <w:rsid w:val="00A30055"/>
    <w:rsid w:val="00A3063C"/>
    <w:rsid w:val="00A30B27"/>
    <w:rsid w:val="00A310D0"/>
    <w:rsid w:val="00A3167A"/>
    <w:rsid w:val="00A3194E"/>
    <w:rsid w:val="00A3201C"/>
    <w:rsid w:val="00A322F0"/>
    <w:rsid w:val="00A32C1A"/>
    <w:rsid w:val="00A34F8F"/>
    <w:rsid w:val="00A353DD"/>
    <w:rsid w:val="00A35708"/>
    <w:rsid w:val="00A35B35"/>
    <w:rsid w:val="00A36859"/>
    <w:rsid w:val="00A36D36"/>
    <w:rsid w:val="00A37339"/>
    <w:rsid w:val="00A37FED"/>
    <w:rsid w:val="00A40A67"/>
    <w:rsid w:val="00A40ABC"/>
    <w:rsid w:val="00A40E7F"/>
    <w:rsid w:val="00A41168"/>
    <w:rsid w:val="00A41202"/>
    <w:rsid w:val="00A41CEE"/>
    <w:rsid w:val="00A41EDB"/>
    <w:rsid w:val="00A41F3B"/>
    <w:rsid w:val="00A439F7"/>
    <w:rsid w:val="00A442E5"/>
    <w:rsid w:val="00A446E9"/>
    <w:rsid w:val="00A447BF"/>
    <w:rsid w:val="00A44B56"/>
    <w:rsid w:val="00A455EA"/>
    <w:rsid w:val="00A45AEF"/>
    <w:rsid w:val="00A45BC6"/>
    <w:rsid w:val="00A45C84"/>
    <w:rsid w:val="00A45FD5"/>
    <w:rsid w:val="00A46144"/>
    <w:rsid w:val="00A46FA8"/>
    <w:rsid w:val="00A505B5"/>
    <w:rsid w:val="00A51D9B"/>
    <w:rsid w:val="00A520F7"/>
    <w:rsid w:val="00A5222F"/>
    <w:rsid w:val="00A533FB"/>
    <w:rsid w:val="00A53486"/>
    <w:rsid w:val="00A53D32"/>
    <w:rsid w:val="00A5516E"/>
    <w:rsid w:val="00A551A8"/>
    <w:rsid w:val="00A55714"/>
    <w:rsid w:val="00A5573E"/>
    <w:rsid w:val="00A55DA7"/>
    <w:rsid w:val="00A56683"/>
    <w:rsid w:val="00A5790A"/>
    <w:rsid w:val="00A57C0D"/>
    <w:rsid w:val="00A6006A"/>
    <w:rsid w:val="00A60311"/>
    <w:rsid w:val="00A605F2"/>
    <w:rsid w:val="00A60CB8"/>
    <w:rsid w:val="00A614E9"/>
    <w:rsid w:val="00A61842"/>
    <w:rsid w:val="00A61B7A"/>
    <w:rsid w:val="00A61F19"/>
    <w:rsid w:val="00A62660"/>
    <w:rsid w:val="00A629DB"/>
    <w:rsid w:val="00A62CAB"/>
    <w:rsid w:val="00A642AA"/>
    <w:rsid w:val="00A643C1"/>
    <w:rsid w:val="00A644F4"/>
    <w:rsid w:val="00A64B9F"/>
    <w:rsid w:val="00A655A3"/>
    <w:rsid w:val="00A65C9A"/>
    <w:rsid w:val="00A669B7"/>
    <w:rsid w:val="00A669EC"/>
    <w:rsid w:val="00A66B5B"/>
    <w:rsid w:val="00A679ED"/>
    <w:rsid w:val="00A67C5B"/>
    <w:rsid w:val="00A707A3"/>
    <w:rsid w:val="00A70F40"/>
    <w:rsid w:val="00A70FEB"/>
    <w:rsid w:val="00A71796"/>
    <w:rsid w:val="00A71824"/>
    <w:rsid w:val="00A71A26"/>
    <w:rsid w:val="00A71C03"/>
    <w:rsid w:val="00A720F9"/>
    <w:rsid w:val="00A72703"/>
    <w:rsid w:val="00A72A05"/>
    <w:rsid w:val="00A72BC8"/>
    <w:rsid w:val="00A74B8D"/>
    <w:rsid w:val="00A75E6C"/>
    <w:rsid w:val="00A769C4"/>
    <w:rsid w:val="00A77B5F"/>
    <w:rsid w:val="00A77B95"/>
    <w:rsid w:val="00A77D58"/>
    <w:rsid w:val="00A81E3E"/>
    <w:rsid w:val="00A827EB"/>
    <w:rsid w:val="00A83A78"/>
    <w:rsid w:val="00A83BFD"/>
    <w:rsid w:val="00A842B2"/>
    <w:rsid w:val="00A8468F"/>
    <w:rsid w:val="00A84983"/>
    <w:rsid w:val="00A8499D"/>
    <w:rsid w:val="00A84D4D"/>
    <w:rsid w:val="00A85D7F"/>
    <w:rsid w:val="00A86EA6"/>
    <w:rsid w:val="00A8750B"/>
    <w:rsid w:val="00A90073"/>
    <w:rsid w:val="00A90350"/>
    <w:rsid w:val="00A9156A"/>
    <w:rsid w:val="00A9198F"/>
    <w:rsid w:val="00A92279"/>
    <w:rsid w:val="00A925FF"/>
    <w:rsid w:val="00A92A5E"/>
    <w:rsid w:val="00A9332C"/>
    <w:rsid w:val="00A93DFA"/>
    <w:rsid w:val="00A94B3C"/>
    <w:rsid w:val="00A95346"/>
    <w:rsid w:val="00A95652"/>
    <w:rsid w:val="00A95D18"/>
    <w:rsid w:val="00A95F1A"/>
    <w:rsid w:val="00A9615F"/>
    <w:rsid w:val="00A97349"/>
    <w:rsid w:val="00A97B44"/>
    <w:rsid w:val="00A97DCF"/>
    <w:rsid w:val="00A97F2C"/>
    <w:rsid w:val="00A97F69"/>
    <w:rsid w:val="00AA0E28"/>
    <w:rsid w:val="00AA1118"/>
    <w:rsid w:val="00AA1407"/>
    <w:rsid w:val="00AA1C07"/>
    <w:rsid w:val="00AA1E24"/>
    <w:rsid w:val="00AA223D"/>
    <w:rsid w:val="00AA2427"/>
    <w:rsid w:val="00AA35FC"/>
    <w:rsid w:val="00AA3E9A"/>
    <w:rsid w:val="00AA3F7B"/>
    <w:rsid w:val="00AA43D4"/>
    <w:rsid w:val="00AA4E42"/>
    <w:rsid w:val="00AA54D2"/>
    <w:rsid w:val="00AA5E57"/>
    <w:rsid w:val="00AA637E"/>
    <w:rsid w:val="00AA6F75"/>
    <w:rsid w:val="00AA73A0"/>
    <w:rsid w:val="00AA7BD2"/>
    <w:rsid w:val="00AA7F97"/>
    <w:rsid w:val="00AB01B2"/>
    <w:rsid w:val="00AB0A88"/>
    <w:rsid w:val="00AB1671"/>
    <w:rsid w:val="00AB2D2C"/>
    <w:rsid w:val="00AB360A"/>
    <w:rsid w:val="00AB474D"/>
    <w:rsid w:val="00AB5448"/>
    <w:rsid w:val="00AB54DE"/>
    <w:rsid w:val="00AB557C"/>
    <w:rsid w:val="00AB569D"/>
    <w:rsid w:val="00AB58C8"/>
    <w:rsid w:val="00AB5A17"/>
    <w:rsid w:val="00AB622A"/>
    <w:rsid w:val="00AB715F"/>
    <w:rsid w:val="00AB7352"/>
    <w:rsid w:val="00AB760B"/>
    <w:rsid w:val="00AB7902"/>
    <w:rsid w:val="00AB7C01"/>
    <w:rsid w:val="00AC04A3"/>
    <w:rsid w:val="00AC054D"/>
    <w:rsid w:val="00AC162E"/>
    <w:rsid w:val="00AC16DA"/>
    <w:rsid w:val="00AC1CBA"/>
    <w:rsid w:val="00AC1F8D"/>
    <w:rsid w:val="00AC3197"/>
    <w:rsid w:val="00AC3622"/>
    <w:rsid w:val="00AC382E"/>
    <w:rsid w:val="00AC38B1"/>
    <w:rsid w:val="00AC4095"/>
    <w:rsid w:val="00AC40EE"/>
    <w:rsid w:val="00AC4185"/>
    <w:rsid w:val="00AC4443"/>
    <w:rsid w:val="00AC4960"/>
    <w:rsid w:val="00AC4974"/>
    <w:rsid w:val="00AC4A26"/>
    <w:rsid w:val="00AC4E15"/>
    <w:rsid w:val="00AC559B"/>
    <w:rsid w:val="00AC5782"/>
    <w:rsid w:val="00AC5C45"/>
    <w:rsid w:val="00AC5DB7"/>
    <w:rsid w:val="00AC6F01"/>
    <w:rsid w:val="00AC79AD"/>
    <w:rsid w:val="00AC7FD4"/>
    <w:rsid w:val="00AD04F2"/>
    <w:rsid w:val="00AD0A4E"/>
    <w:rsid w:val="00AD0CED"/>
    <w:rsid w:val="00AD127A"/>
    <w:rsid w:val="00AD1C95"/>
    <w:rsid w:val="00AD27BD"/>
    <w:rsid w:val="00AD2DC6"/>
    <w:rsid w:val="00AD338A"/>
    <w:rsid w:val="00AD35CB"/>
    <w:rsid w:val="00AD38E9"/>
    <w:rsid w:val="00AD3E0A"/>
    <w:rsid w:val="00AD3E8F"/>
    <w:rsid w:val="00AD4DFF"/>
    <w:rsid w:val="00AD5ACF"/>
    <w:rsid w:val="00AD700F"/>
    <w:rsid w:val="00AD77CD"/>
    <w:rsid w:val="00AD7DEA"/>
    <w:rsid w:val="00AE03AA"/>
    <w:rsid w:val="00AE03C7"/>
    <w:rsid w:val="00AE06BC"/>
    <w:rsid w:val="00AE0B0D"/>
    <w:rsid w:val="00AE0FED"/>
    <w:rsid w:val="00AE221F"/>
    <w:rsid w:val="00AE229D"/>
    <w:rsid w:val="00AE394A"/>
    <w:rsid w:val="00AE3992"/>
    <w:rsid w:val="00AE48F8"/>
    <w:rsid w:val="00AE49AF"/>
    <w:rsid w:val="00AE4AEB"/>
    <w:rsid w:val="00AE5A84"/>
    <w:rsid w:val="00AE6771"/>
    <w:rsid w:val="00AE74A8"/>
    <w:rsid w:val="00AE7CEA"/>
    <w:rsid w:val="00AF06F9"/>
    <w:rsid w:val="00AF0FC1"/>
    <w:rsid w:val="00AF216E"/>
    <w:rsid w:val="00AF2A99"/>
    <w:rsid w:val="00AF3629"/>
    <w:rsid w:val="00AF3809"/>
    <w:rsid w:val="00AF3917"/>
    <w:rsid w:val="00AF39A5"/>
    <w:rsid w:val="00AF3AB8"/>
    <w:rsid w:val="00AF3C8A"/>
    <w:rsid w:val="00AF4101"/>
    <w:rsid w:val="00AF4781"/>
    <w:rsid w:val="00AF4B53"/>
    <w:rsid w:val="00AF5F15"/>
    <w:rsid w:val="00AF6073"/>
    <w:rsid w:val="00AF62E3"/>
    <w:rsid w:val="00AF769F"/>
    <w:rsid w:val="00AF77AC"/>
    <w:rsid w:val="00AF7826"/>
    <w:rsid w:val="00B00ECD"/>
    <w:rsid w:val="00B028F9"/>
    <w:rsid w:val="00B03069"/>
    <w:rsid w:val="00B03C3A"/>
    <w:rsid w:val="00B049DA"/>
    <w:rsid w:val="00B04B1F"/>
    <w:rsid w:val="00B0505A"/>
    <w:rsid w:val="00B0589A"/>
    <w:rsid w:val="00B07302"/>
    <w:rsid w:val="00B07D44"/>
    <w:rsid w:val="00B10604"/>
    <w:rsid w:val="00B10BC7"/>
    <w:rsid w:val="00B1246F"/>
    <w:rsid w:val="00B12F95"/>
    <w:rsid w:val="00B13956"/>
    <w:rsid w:val="00B13D98"/>
    <w:rsid w:val="00B142C6"/>
    <w:rsid w:val="00B14B27"/>
    <w:rsid w:val="00B15924"/>
    <w:rsid w:val="00B15A0A"/>
    <w:rsid w:val="00B15CB0"/>
    <w:rsid w:val="00B1648C"/>
    <w:rsid w:val="00B16785"/>
    <w:rsid w:val="00B16A4F"/>
    <w:rsid w:val="00B1745A"/>
    <w:rsid w:val="00B21097"/>
    <w:rsid w:val="00B218EA"/>
    <w:rsid w:val="00B21F60"/>
    <w:rsid w:val="00B22755"/>
    <w:rsid w:val="00B22FF6"/>
    <w:rsid w:val="00B23A55"/>
    <w:rsid w:val="00B24F6C"/>
    <w:rsid w:val="00B24FC4"/>
    <w:rsid w:val="00B2563C"/>
    <w:rsid w:val="00B256DA"/>
    <w:rsid w:val="00B2578F"/>
    <w:rsid w:val="00B25BBC"/>
    <w:rsid w:val="00B2664E"/>
    <w:rsid w:val="00B269D9"/>
    <w:rsid w:val="00B26CC8"/>
    <w:rsid w:val="00B26E4F"/>
    <w:rsid w:val="00B27D78"/>
    <w:rsid w:val="00B30871"/>
    <w:rsid w:val="00B30F45"/>
    <w:rsid w:val="00B31BE2"/>
    <w:rsid w:val="00B32BA2"/>
    <w:rsid w:val="00B33621"/>
    <w:rsid w:val="00B33E38"/>
    <w:rsid w:val="00B3453F"/>
    <w:rsid w:val="00B34895"/>
    <w:rsid w:val="00B34C84"/>
    <w:rsid w:val="00B34F71"/>
    <w:rsid w:val="00B3512A"/>
    <w:rsid w:val="00B35D30"/>
    <w:rsid w:val="00B364EC"/>
    <w:rsid w:val="00B365E9"/>
    <w:rsid w:val="00B36B4E"/>
    <w:rsid w:val="00B36C18"/>
    <w:rsid w:val="00B36EFE"/>
    <w:rsid w:val="00B36FD7"/>
    <w:rsid w:val="00B3750F"/>
    <w:rsid w:val="00B37640"/>
    <w:rsid w:val="00B37AE7"/>
    <w:rsid w:val="00B37C69"/>
    <w:rsid w:val="00B4100E"/>
    <w:rsid w:val="00B412C5"/>
    <w:rsid w:val="00B417C8"/>
    <w:rsid w:val="00B41ABE"/>
    <w:rsid w:val="00B426BA"/>
    <w:rsid w:val="00B42C76"/>
    <w:rsid w:val="00B4304F"/>
    <w:rsid w:val="00B4313B"/>
    <w:rsid w:val="00B43145"/>
    <w:rsid w:val="00B4397A"/>
    <w:rsid w:val="00B444B8"/>
    <w:rsid w:val="00B44514"/>
    <w:rsid w:val="00B44D55"/>
    <w:rsid w:val="00B44DF2"/>
    <w:rsid w:val="00B458D3"/>
    <w:rsid w:val="00B459FD"/>
    <w:rsid w:val="00B46F7D"/>
    <w:rsid w:val="00B4739E"/>
    <w:rsid w:val="00B47694"/>
    <w:rsid w:val="00B5068F"/>
    <w:rsid w:val="00B513B0"/>
    <w:rsid w:val="00B51DDF"/>
    <w:rsid w:val="00B54848"/>
    <w:rsid w:val="00B548D4"/>
    <w:rsid w:val="00B54AE4"/>
    <w:rsid w:val="00B54D1E"/>
    <w:rsid w:val="00B54E1E"/>
    <w:rsid w:val="00B54FBC"/>
    <w:rsid w:val="00B5668F"/>
    <w:rsid w:val="00B56F12"/>
    <w:rsid w:val="00B574ED"/>
    <w:rsid w:val="00B578EB"/>
    <w:rsid w:val="00B57F6D"/>
    <w:rsid w:val="00B60DF1"/>
    <w:rsid w:val="00B61368"/>
    <w:rsid w:val="00B6141B"/>
    <w:rsid w:val="00B6151B"/>
    <w:rsid w:val="00B619A0"/>
    <w:rsid w:val="00B61AD4"/>
    <w:rsid w:val="00B61B3A"/>
    <w:rsid w:val="00B61B89"/>
    <w:rsid w:val="00B621AC"/>
    <w:rsid w:val="00B626AB"/>
    <w:rsid w:val="00B629A2"/>
    <w:rsid w:val="00B6334A"/>
    <w:rsid w:val="00B6356E"/>
    <w:rsid w:val="00B63666"/>
    <w:rsid w:val="00B6367A"/>
    <w:rsid w:val="00B63811"/>
    <w:rsid w:val="00B64A69"/>
    <w:rsid w:val="00B653A7"/>
    <w:rsid w:val="00B656E4"/>
    <w:rsid w:val="00B65A12"/>
    <w:rsid w:val="00B65D22"/>
    <w:rsid w:val="00B65FA1"/>
    <w:rsid w:val="00B6610E"/>
    <w:rsid w:val="00B6624B"/>
    <w:rsid w:val="00B66873"/>
    <w:rsid w:val="00B6688A"/>
    <w:rsid w:val="00B66AB6"/>
    <w:rsid w:val="00B6747B"/>
    <w:rsid w:val="00B675B9"/>
    <w:rsid w:val="00B70D67"/>
    <w:rsid w:val="00B710A3"/>
    <w:rsid w:val="00B71AEB"/>
    <w:rsid w:val="00B71DDC"/>
    <w:rsid w:val="00B71FC5"/>
    <w:rsid w:val="00B739DF"/>
    <w:rsid w:val="00B73B2E"/>
    <w:rsid w:val="00B73EEE"/>
    <w:rsid w:val="00B76B38"/>
    <w:rsid w:val="00B76D09"/>
    <w:rsid w:val="00B76D94"/>
    <w:rsid w:val="00B77D61"/>
    <w:rsid w:val="00B800DA"/>
    <w:rsid w:val="00B816FE"/>
    <w:rsid w:val="00B81721"/>
    <w:rsid w:val="00B81BE5"/>
    <w:rsid w:val="00B82249"/>
    <w:rsid w:val="00B82B1D"/>
    <w:rsid w:val="00B830E3"/>
    <w:rsid w:val="00B83C5D"/>
    <w:rsid w:val="00B83D67"/>
    <w:rsid w:val="00B8413A"/>
    <w:rsid w:val="00B848C4"/>
    <w:rsid w:val="00B84A0A"/>
    <w:rsid w:val="00B85CBF"/>
    <w:rsid w:val="00B86069"/>
    <w:rsid w:val="00B865B4"/>
    <w:rsid w:val="00B86DF7"/>
    <w:rsid w:val="00B87332"/>
    <w:rsid w:val="00B87456"/>
    <w:rsid w:val="00B87777"/>
    <w:rsid w:val="00B87A16"/>
    <w:rsid w:val="00B87DD7"/>
    <w:rsid w:val="00B91237"/>
    <w:rsid w:val="00B916F2"/>
    <w:rsid w:val="00B91782"/>
    <w:rsid w:val="00B91BE9"/>
    <w:rsid w:val="00B92662"/>
    <w:rsid w:val="00B9299D"/>
    <w:rsid w:val="00B93F60"/>
    <w:rsid w:val="00B94344"/>
    <w:rsid w:val="00B94BF0"/>
    <w:rsid w:val="00B94E9F"/>
    <w:rsid w:val="00B9512D"/>
    <w:rsid w:val="00B95A41"/>
    <w:rsid w:val="00B96016"/>
    <w:rsid w:val="00B968EE"/>
    <w:rsid w:val="00B96F6B"/>
    <w:rsid w:val="00B970E4"/>
    <w:rsid w:val="00B97467"/>
    <w:rsid w:val="00BA11E9"/>
    <w:rsid w:val="00BA1B47"/>
    <w:rsid w:val="00BA2059"/>
    <w:rsid w:val="00BA242A"/>
    <w:rsid w:val="00BA2496"/>
    <w:rsid w:val="00BA2BBD"/>
    <w:rsid w:val="00BA4997"/>
    <w:rsid w:val="00BA4C8B"/>
    <w:rsid w:val="00BA5750"/>
    <w:rsid w:val="00BA5B50"/>
    <w:rsid w:val="00BA6442"/>
    <w:rsid w:val="00BA6A39"/>
    <w:rsid w:val="00BA6D90"/>
    <w:rsid w:val="00BA71E4"/>
    <w:rsid w:val="00BA785D"/>
    <w:rsid w:val="00BA78A1"/>
    <w:rsid w:val="00BA7C67"/>
    <w:rsid w:val="00BA7FA9"/>
    <w:rsid w:val="00BB0873"/>
    <w:rsid w:val="00BB163C"/>
    <w:rsid w:val="00BB4CFE"/>
    <w:rsid w:val="00BB5556"/>
    <w:rsid w:val="00BB57CD"/>
    <w:rsid w:val="00BB61B8"/>
    <w:rsid w:val="00BB65FA"/>
    <w:rsid w:val="00BB6DB7"/>
    <w:rsid w:val="00BB79F6"/>
    <w:rsid w:val="00BB7D16"/>
    <w:rsid w:val="00BC02E8"/>
    <w:rsid w:val="00BC07F9"/>
    <w:rsid w:val="00BC0B0F"/>
    <w:rsid w:val="00BC12C9"/>
    <w:rsid w:val="00BC13C7"/>
    <w:rsid w:val="00BC269E"/>
    <w:rsid w:val="00BC32D1"/>
    <w:rsid w:val="00BC3B52"/>
    <w:rsid w:val="00BC3CD8"/>
    <w:rsid w:val="00BC472E"/>
    <w:rsid w:val="00BC57A6"/>
    <w:rsid w:val="00BC5A95"/>
    <w:rsid w:val="00BC694F"/>
    <w:rsid w:val="00BC6C90"/>
    <w:rsid w:val="00BC70F2"/>
    <w:rsid w:val="00BC7669"/>
    <w:rsid w:val="00BC7746"/>
    <w:rsid w:val="00BC7B61"/>
    <w:rsid w:val="00BD0545"/>
    <w:rsid w:val="00BD2407"/>
    <w:rsid w:val="00BD2A10"/>
    <w:rsid w:val="00BD30B1"/>
    <w:rsid w:val="00BD3615"/>
    <w:rsid w:val="00BD36CC"/>
    <w:rsid w:val="00BD3966"/>
    <w:rsid w:val="00BD3E26"/>
    <w:rsid w:val="00BD43A5"/>
    <w:rsid w:val="00BD4911"/>
    <w:rsid w:val="00BD50B6"/>
    <w:rsid w:val="00BD53CC"/>
    <w:rsid w:val="00BD5B62"/>
    <w:rsid w:val="00BD6813"/>
    <w:rsid w:val="00BD6BE7"/>
    <w:rsid w:val="00BD6F88"/>
    <w:rsid w:val="00BD768C"/>
    <w:rsid w:val="00BD7CEC"/>
    <w:rsid w:val="00BD7D14"/>
    <w:rsid w:val="00BE01F9"/>
    <w:rsid w:val="00BE02C0"/>
    <w:rsid w:val="00BE0C4E"/>
    <w:rsid w:val="00BE14F8"/>
    <w:rsid w:val="00BE2094"/>
    <w:rsid w:val="00BE2FE8"/>
    <w:rsid w:val="00BE3768"/>
    <w:rsid w:val="00BE390B"/>
    <w:rsid w:val="00BE39D8"/>
    <w:rsid w:val="00BE3E15"/>
    <w:rsid w:val="00BE3EB6"/>
    <w:rsid w:val="00BE4197"/>
    <w:rsid w:val="00BE4A09"/>
    <w:rsid w:val="00BE571C"/>
    <w:rsid w:val="00BE59A4"/>
    <w:rsid w:val="00BE5B37"/>
    <w:rsid w:val="00BE61EB"/>
    <w:rsid w:val="00BE6F6C"/>
    <w:rsid w:val="00BE7A43"/>
    <w:rsid w:val="00BF06F0"/>
    <w:rsid w:val="00BF0DCB"/>
    <w:rsid w:val="00BF2BCE"/>
    <w:rsid w:val="00BF4C23"/>
    <w:rsid w:val="00BF5EB0"/>
    <w:rsid w:val="00BF70C1"/>
    <w:rsid w:val="00C00AB1"/>
    <w:rsid w:val="00C01103"/>
    <w:rsid w:val="00C014E7"/>
    <w:rsid w:val="00C023AC"/>
    <w:rsid w:val="00C02567"/>
    <w:rsid w:val="00C03486"/>
    <w:rsid w:val="00C04669"/>
    <w:rsid w:val="00C047BB"/>
    <w:rsid w:val="00C055EE"/>
    <w:rsid w:val="00C05E51"/>
    <w:rsid w:val="00C05FA7"/>
    <w:rsid w:val="00C06BE4"/>
    <w:rsid w:val="00C10390"/>
    <w:rsid w:val="00C114B5"/>
    <w:rsid w:val="00C12000"/>
    <w:rsid w:val="00C12F55"/>
    <w:rsid w:val="00C137E4"/>
    <w:rsid w:val="00C14361"/>
    <w:rsid w:val="00C150A8"/>
    <w:rsid w:val="00C152F1"/>
    <w:rsid w:val="00C1557D"/>
    <w:rsid w:val="00C163C1"/>
    <w:rsid w:val="00C16E3F"/>
    <w:rsid w:val="00C17370"/>
    <w:rsid w:val="00C17E80"/>
    <w:rsid w:val="00C20774"/>
    <w:rsid w:val="00C212A5"/>
    <w:rsid w:val="00C21382"/>
    <w:rsid w:val="00C21E1C"/>
    <w:rsid w:val="00C2258D"/>
    <w:rsid w:val="00C229EF"/>
    <w:rsid w:val="00C22DA7"/>
    <w:rsid w:val="00C22DFB"/>
    <w:rsid w:val="00C25187"/>
    <w:rsid w:val="00C25845"/>
    <w:rsid w:val="00C26642"/>
    <w:rsid w:val="00C26B1E"/>
    <w:rsid w:val="00C26F76"/>
    <w:rsid w:val="00C30107"/>
    <w:rsid w:val="00C30455"/>
    <w:rsid w:val="00C30B2D"/>
    <w:rsid w:val="00C30D34"/>
    <w:rsid w:val="00C32482"/>
    <w:rsid w:val="00C329A8"/>
    <w:rsid w:val="00C33867"/>
    <w:rsid w:val="00C33BE8"/>
    <w:rsid w:val="00C34232"/>
    <w:rsid w:val="00C34390"/>
    <w:rsid w:val="00C35461"/>
    <w:rsid w:val="00C354F4"/>
    <w:rsid w:val="00C356DC"/>
    <w:rsid w:val="00C36862"/>
    <w:rsid w:val="00C37712"/>
    <w:rsid w:val="00C417CD"/>
    <w:rsid w:val="00C41945"/>
    <w:rsid w:val="00C422A7"/>
    <w:rsid w:val="00C42D26"/>
    <w:rsid w:val="00C433AA"/>
    <w:rsid w:val="00C4364A"/>
    <w:rsid w:val="00C446FF"/>
    <w:rsid w:val="00C44CC8"/>
    <w:rsid w:val="00C452F8"/>
    <w:rsid w:val="00C45E56"/>
    <w:rsid w:val="00C45EA9"/>
    <w:rsid w:val="00C45F04"/>
    <w:rsid w:val="00C460B5"/>
    <w:rsid w:val="00C467D5"/>
    <w:rsid w:val="00C4725B"/>
    <w:rsid w:val="00C5104B"/>
    <w:rsid w:val="00C51244"/>
    <w:rsid w:val="00C51460"/>
    <w:rsid w:val="00C515A6"/>
    <w:rsid w:val="00C52533"/>
    <w:rsid w:val="00C5313F"/>
    <w:rsid w:val="00C532B9"/>
    <w:rsid w:val="00C54B22"/>
    <w:rsid w:val="00C54C47"/>
    <w:rsid w:val="00C54C79"/>
    <w:rsid w:val="00C54ED8"/>
    <w:rsid w:val="00C55BB1"/>
    <w:rsid w:val="00C55FC2"/>
    <w:rsid w:val="00C5635E"/>
    <w:rsid w:val="00C571C0"/>
    <w:rsid w:val="00C5723E"/>
    <w:rsid w:val="00C60F65"/>
    <w:rsid w:val="00C6115C"/>
    <w:rsid w:val="00C61C50"/>
    <w:rsid w:val="00C61CC4"/>
    <w:rsid w:val="00C63416"/>
    <w:rsid w:val="00C64DB0"/>
    <w:rsid w:val="00C64E7C"/>
    <w:rsid w:val="00C65185"/>
    <w:rsid w:val="00C65C26"/>
    <w:rsid w:val="00C6699D"/>
    <w:rsid w:val="00C67E9A"/>
    <w:rsid w:val="00C7077A"/>
    <w:rsid w:val="00C70BD4"/>
    <w:rsid w:val="00C70F6F"/>
    <w:rsid w:val="00C71960"/>
    <w:rsid w:val="00C719F1"/>
    <w:rsid w:val="00C72466"/>
    <w:rsid w:val="00C72645"/>
    <w:rsid w:val="00C726C0"/>
    <w:rsid w:val="00C7278F"/>
    <w:rsid w:val="00C72A42"/>
    <w:rsid w:val="00C74498"/>
    <w:rsid w:val="00C74C77"/>
    <w:rsid w:val="00C74EE2"/>
    <w:rsid w:val="00C74FCC"/>
    <w:rsid w:val="00C7530C"/>
    <w:rsid w:val="00C75905"/>
    <w:rsid w:val="00C7590D"/>
    <w:rsid w:val="00C75C5C"/>
    <w:rsid w:val="00C76172"/>
    <w:rsid w:val="00C763D0"/>
    <w:rsid w:val="00C76CF0"/>
    <w:rsid w:val="00C807B7"/>
    <w:rsid w:val="00C82BD1"/>
    <w:rsid w:val="00C84629"/>
    <w:rsid w:val="00C8596C"/>
    <w:rsid w:val="00C86395"/>
    <w:rsid w:val="00C86772"/>
    <w:rsid w:val="00C870B9"/>
    <w:rsid w:val="00C90761"/>
    <w:rsid w:val="00C90F4E"/>
    <w:rsid w:val="00C91193"/>
    <w:rsid w:val="00C9176C"/>
    <w:rsid w:val="00C91868"/>
    <w:rsid w:val="00C91AE0"/>
    <w:rsid w:val="00C91C59"/>
    <w:rsid w:val="00C92078"/>
    <w:rsid w:val="00C92529"/>
    <w:rsid w:val="00C92AAD"/>
    <w:rsid w:val="00C93F21"/>
    <w:rsid w:val="00C942CD"/>
    <w:rsid w:val="00C957A2"/>
    <w:rsid w:val="00C95A7F"/>
    <w:rsid w:val="00C96553"/>
    <w:rsid w:val="00C96DC5"/>
    <w:rsid w:val="00CA0198"/>
    <w:rsid w:val="00CA05A6"/>
    <w:rsid w:val="00CA07AC"/>
    <w:rsid w:val="00CA09E3"/>
    <w:rsid w:val="00CA1851"/>
    <w:rsid w:val="00CA2936"/>
    <w:rsid w:val="00CA36F4"/>
    <w:rsid w:val="00CA3E56"/>
    <w:rsid w:val="00CA4589"/>
    <w:rsid w:val="00CA49C5"/>
    <w:rsid w:val="00CA503A"/>
    <w:rsid w:val="00CA6B88"/>
    <w:rsid w:val="00CA7346"/>
    <w:rsid w:val="00CA7A5A"/>
    <w:rsid w:val="00CB0878"/>
    <w:rsid w:val="00CB1299"/>
    <w:rsid w:val="00CB13E1"/>
    <w:rsid w:val="00CB23A0"/>
    <w:rsid w:val="00CB2737"/>
    <w:rsid w:val="00CB349B"/>
    <w:rsid w:val="00CB34B0"/>
    <w:rsid w:val="00CB44C5"/>
    <w:rsid w:val="00CB46E1"/>
    <w:rsid w:val="00CB4DE2"/>
    <w:rsid w:val="00CB53F6"/>
    <w:rsid w:val="00CB5505"/>
    <w:rsid w:val="00CB5E18"/>
    <w:rsid w:val="00CB6715"/>
    <w:rsid w:val="00CB69D1"/>
    <w:rsid w:val="00CB6A43"/>
    <w:rsid w:val="00CB72CE"/>
    <w:rsid w:val="00CB795B"/>
    <w:rsid w:val="00CB7B7F"/>
    <w:rsid w:val="00CC015F"/>
    <w:rsid w:val="00CC03FF"/>
    <w:rsid w:val="00CC07DE"/>
    <w:rsid w:val="00CC0B44"/>
    <w:rsid w:val="00CC10FD"/>
    <w:rsid w:val="00CC1F0B"/>
    <w:rsid w:val="00CC233B"/>
    <w:rsid w:val="00CC2847"/>
    <w:rsid w:val="00CC2B0E"/>
    <w:rsid w:val="00CC2BDF"/>
    <w:rsid w:val="00CC2C92"/>
    <w:rsid w:val="00CC2DEB"/>
    <w:rsid w:val="00CC30D1"/>
    <w:rsid w:val="00CC3246"/>
    <w:rsid w:val="00CC3732"/>
    <w:rsid w:val="00CC5093"/>
    <w:rsid w:val="00CC5372"/>
    <w:rsid w:val="00CC5935"/>
    <w:rsid w:val="00CC59D3"/>
    <w:rsid w:val="00CC72E9"/>
    <w:rsid w:val="00CC77AA"/>
    <w:rsid w:val="00CC7E28"/>
    <w:rsid w:val="00CD05A3"/>
    <w:rsid w:val="00CD0D02"/>
    <w:rsid w:val="00CD1055"/>
    <w:rsid w:val="00CD12FA"/>
    <w:rsid w:val="00CD16DD"/>
    <w:rsid w:val="00CD1C9E"/>
    <w:rsid w:val="00CD2306"/>
    <w:rsid w:val="00CD285E"/>
    <w:rsid w:val="00CD34DE"/>
    <w:rsid w:val="00CD43EE"/>
    <w:rsid w:val="00CD529D"/>
    <w:rsid w:val="00CD52F3"/>
    <w:rsid w:val="00CD5AF0"/>
    <w:rsid w:val="00CD5F9D"/>
    <w:rsid w:val="00CD6AC2"/>
    <w:rsid w:val="00CD6D1E"/>
    <w:rsid w:val="00CE0361"/>
    <w:rsid w:val="00CE0899"/>
    <w:rsid w:val="00CE0A49"/>
    <w:rsid w:val="00CE0D34"/>
    <w:rsid w:val="00CE0DBE"/>
    <w:rsid w:val="00CE0F64"/>
    <w:rsid w:val="00CE191A"/>
    <w:rsid w:val="00CE1ADC"/>
    <w:rsid w:val="00CE1B1A"/>
    <w:rsid w:val="00CE1E65"/>
    <w:rsid w:val="00CE1FA2"/>
    <w:rsid w:val="00CE217E"/>
    <w:rsid w:val="00CE21FF"/>
    <w:rsid w:val="00CE2476"/>
    <w:rsid w:val="00CE2BB5"/>
    <w:rsid w:val="00CE3903"/>
    <w:rsid w:val="00CE3A62"/>
    <w:rsid w:val="00CE3C3A"/>
    <w:rsid w:val="00CE4034"/>
    <w:rsid w:val="00CE406C"/>
    <w:rsid w:val="00CE4923"/>
    <w:rsid w:val="00CE4A84"/>
    <w:rsid w:val="00CE4AAD"/>
    <w:rsid w:val="00CE4EA0"/>
    <w:rsid w:val="00CE5B48"/>
    <w:rsid w:val="00CE5BF9"/>
    <w:rsid w:val="00CE5F32"/>
    <w:rsid w:val="00CE60EE"/>
    <w:rsid w:val="00CE69DA"/>
    <w:rsid w:val="00CE6DC5"/>
    <w:rsid w:val="00CE6E14"/>
    <w:rsid w:val="00CE6FEC"/>
    <w:rsid w:val="00CE7399"/>
    <w:rsid w:val="00CF0004"/>
    <w:rsid w:val="00CF06D0"/>
    <w:rsid w:val="00CF0C69"/>
    <w:rsid w:val="00CF0D78"/>
    <w:rsid w:val="00CF188F"/>
    <w:rsid w:val="00CF192D"/>
    <w:rsid w:val="00CF2921"/>
    <w:rsid w:val="00CF2D4D"/>
    <w:rsid w:val="00CF3A62"/>
    <w:rsid w:val="00CF4BC3"/>
    <w:rsid w:val="00CF588E"/>
    <w:rsid w:val="00CF60AB"/>
    <w:rsid w:val="00CF6708"/>
    <w:rsid w:val="00CF6891"/>
    <w:rsid w:val="00CF719A"/>
    <w:rsid w:val="00D005E3"/>
    <w:rsid w:val="00D0067B"/>
    <w:rsid w:val="00D008AF"/>
    <w:rsid w:val="00D008B1"/>
    <w:rsid w:val="00D009A6"/>
    <w:rsid w:val="00D00E56"/>
    <w:rsid w:val="00D017CC"/>
    <w:rsid w:val="00D01A22"/>
    <w:rsid w:val="00D01A32"/>
    <w:rsid w:val="00D01C1B"/>
    <w:rsid w:val="00D01D3B"/>
    <w:rsid w:val="00D020DC"/>
    <w:rsid w:val="00D0217C"/>
    <w:rsid w:val="00D0222D"/>
    <w:rsid w:val="00D02904"/>
    <w:rsid w:val="00D045A8"/>
    <w:rsid w:val="00D04BC8"/>
    <w:rsid w:val="00D05F24"/>
    <w:rsid w:val="00D05F6B"/>
    <w:rsid w:val="00D06390"/>
    <w:rsid w:val="00D06760"/>
    <w:rsid w:val="00D06ACF"/>
    <w:rsid w:val="00D0716C"/>
    <w:rsid w:val="00D07BB9"/>
    <w:rsid w:val="00D07E29"/>
    <w:rsid w:val="00D1017D"/>
    <w:rsid w:val="00D10255"/>
    <w:rsid w:val="00D106E2"/>
    <w:rsid w:val="00D119B7"/>
    <w:rsid w:val="00D12396"/>
    <w:rsid w:val="00D12CEE"/>
    <w:rsid w:val="00D13619"/>
    <w:rsid w:val="00D13875"/>
    <w:rsid w:val="00D141DC"/>
    <w:rsid w:val="00D147AB"/>
    <w:rsid w:val="00D14A23"/>
    <w:rsid w:val="00D14BBF"/>
    <w:rsid w:val="00D14C3C"/>
    <w:rsid w:val="00D14F35"/>
    <w:rsid w:val="00D15C2B"/>
    <w:rsid w:val="00D16677"/>
    <w:rsid w:val="00D1684B"/>
    <w:rsid w:val="00D16A57"/>
    <w:rsid w:val="00D177D7"/>
    <w:rsid w:val="00D17FAD"/>
    <w:rsid w:val="00D2013A"/>
    <w:rsid w:val="00D2068F"/>
    <w:rsid w:val="00D209E2"/>
    <w:rsid w:val="00D20AE1"/>
    <w:rsid w:val="00D20FC6"/>
    <w:rsid w:val="00D212F0"/>
    <w:rsid w:val="00D21400"/>
    <w:rsid w:val="00D2176A"/>
    <w:rsid w:val="00D21958"/>
    <w:rsid w:val="00D22099"/>
    <w:rsid w:val="00D2221A"/>
    <w:rsid w:val="00D22C46"/>
    <w:rsid w:val="00D230F9"/>
    <w:rsid w:val="00D246A5"/>
    <w:rsid w:val="00D24C6E"/>
    <w:rsid w:val="00D24E9D"/>
    <w:rsid w:val="00D24F12"/>
    <w:rsid w:val="00D25193"/>
    <w:rsid w:val="00D25B84"/>
    <w:rsid w:val="00D25BE7"/>
    <w:rsid w:val="00D25E08"/>
    <w:rsid w:val="00D25F9B"/>
    <w:rsid w:val="00D2659E"/>
    <w:rsid w:val="00D26DAD"/>
    <w:rsid w:val="00D26F34"/>
    <w:rsid w:val="00D271BB"/>
    <w:rsid w:val="00D301A8"/>
    <w:rsid w:val="00D30954"/>
    <w:rsid w:val="00D32BB6"/>
    <w:rsid w:val="00D334EA"/>
    <w:rsid w:val="00D33D57"/>
    <w:rsid w:val="00D33EF6"/>
    <w:rsid w:val="00D33F16"/>
    <w:rsid w:val="00D3474B"/>
    <w:rsid w:val="00D34A99"/>
    <w:rsid w:val="00D34DA6"/>
    <w:rsid w:val="00D35C24"/>
    <w:rsid w:val="00D35D24"/>
    <w:rsid w:val="00D3692C"/>
    <w:rsid w:val="00D37127"/>
    <w:rsid w:val="00D375F4"/>
    <w:rsid w:val="00D378D0"/>
    <w:rsid w:val="00D37D26"/>
    <w:rsid w:val="00D4055D"/>
    <w:rsid w:val="00D40854"/>
    <w:rsid w:val="00D41533"/>
    <w:rsid w:val="00D415AA"/>
    <w:rsid w:val="00D42B68"/>
    <w:rsid w:val="00D42BE9"/>
    <w:rsid w:val="00D43544"/>
    <w:rsid w:val="00D436FC"/>
    <w:rsid w:val="00D43821"/>
    <w:rsid w:val="00D441AB"/>
    <w:rsid w:val="00D4431F"/>
    <w:rsid w:val="00D453FF"/>
    <w:rsid w:val="00D457C9"/>
    <w:rsid w:val="00D463E2"/>
    <w:rsid w:val="00D46727"/>
    <w:rsid w:val="00D475B8"/>
    <w:rsid w:val="00D47926"/>
    <w:rsid w:val="00D47ACF"/>
    <w:rsid w:val="00D506EA"/>
    <w:rsid w:val="00D51422"/>
    <w:rsid w:val="00D51883"/>
    <w:rsid w:val="00D520DA"/>
    <w:rsid w:val="00D52276"/>
    <w:rsid w:val="00D52F4B"/>
    <w:rsid w:val="00D54221"/>
    <w:rsid w:val="00D54C21"/>
    <w:rsid w:val="00D54D6B"/>
    <w:rsid w:val="00D556AB"/>
    <w:rsid w:val="00D5588B"/>
    <w:rsid w:val="00D5621B"/>
    <w:rsid w:val="00D566CB"/>
    <w:rsid w:val="00D5683A"/>
    <w:rsid w:val="00D56850"/>
    <w:rsid w:val="00D5788A"/>
    <w:rsid w:val="00D578BC"/>
    <w:rsid w:val="00D60545"/>
    <w:rsid w:val="00D617DF"/>
    <w:rsid w:val="00D61AA7"/>
    <w:rsid w:val="00D62469"/>
    <w:rsid w:val="00D62726"/>
    <w:rsid w:val="00D62DB0"/>
    <w:rsid w:val="00D6323E"/>
    <w:rsid w:val="00D636E3"/>
    <w:rsid w:val="00D646C5"/>
    <w:rsid w:val="00D64B6B"/>
    <w:rsid w:val="00D6543B"/>
    <w:rsid w:val="00D66CE9"/>
    <w:rsid w:val="00D67E74"/>
    <w:rsid w:val="00D67E90"/>
    <w:rsid w:val="00D7073C"/>
    <w:rsid w:val="00D70B88"/>
    <w:rsid w:val="00D70C46"/>
    <w:rsid w:val="00D720FD"/>
    <w:rsid w:val="00D72277"/>
    <w:rsid w:val="00D7245A"/>
    <w:rsid w:val="00D7347B"/>
    <w:rsid w:val="00D73B08"/>
    <w:rsid w:val="00D73BBB"/>
    <w:rsid w:val="00D73CC7"/>
    <w:rsid w:val="00D73F7D"/>
    <w:rsid w:val="00D74B39"/>
    <w:rsid w:val="00D754C9"/>
    <w:rsid w:val="00D75738"/>
    <w:rsid w:val="00D75892"/>
    <w:rsid w:val="00D758A9"/>
    <w:rsid w:val="00D77C83"/>
    <w:rsid w:val="00D77D76"/>
    <w:rsid w:val="00D81095"/>
    <w:rsid w:val="00D82661"/>
    <w:rsid w:val="00D82A70"/>
    <w:rsid w:val="00D83E7C"/>
    <w:rsid w:val="00D85009"/>
    <w:rsid w:val="00D85C82"/>
    <w:rsid w:val="00D86497"/>
    <w:rsid w:val="00D864D5"/>
    <w:rsid w:val="00D87201"/>
    <w:rsid w:val="00D876DE"/>
    <w:rsid w:val="00D91215"/>
    <w:rsid w:val="00D91537"/>
    <w:rsid w:val="00D91D85"/>
    <w:rsid w:val="00D9211C"/>
    <w:rsid w:val="00D92C79"/>
    <w:rsid w:val="00D9396E"/>
    <w:rsid w:val="00D94121"/>
    <w:rsid w:val="00D94275"/>
    <w:rsid w:val="00D944CD"/>
    <w:rsid w:val="00D945C8"/>
    <w:rsid w:val="00D949EB"/>
    <w:rsid w:val="00D94B74"/>
    <w:rsid w:val="00D95F24"/>
    <w:rsid w:val="00D96041"/>
    <w:rsid w:val="00D9624F"/>
    <w:rsid w:val="00D96250"/>
    <w:rsid w:val="00D97AC3"/>
    <w:rsid w:val="00D97AFB"/>
    <w:rsid w:val="00DA0152"/>
    <w:rsid w:val="00DA08B6"/>
    <w:rsid w:val="00DA0976"/>
    <w:rsid w:val="00DA0DE9"/>
    <w:rsid w:val="00DA0F15"/>
    <w:rsid w:val="00DA1315"/>
    <w:rsid w:val="00DA13B8"/>
    <w:rsid w:val="00DA14B7"/>
    <w:rsid w:val="00DA1726"/>
    <w:rsid w:val="00DA2018"/>
    <w:rsid w:val="00DA27D3"/>
    <w:rsid w:val="00DA2851"/>
    <w:rsid w:val="00DA40ED"/>
    <w:rsid w:val="00DA4E84"/>
    <w:rsid w:val="00DA553A"/>
    <w:rsid w:val="00DA5671"/>
    <w:rsid w:val="00DA5E6E"/>
    <w:rsid w:val="00DA6F03"/>
    <w:rsid w:val="00DA74E6"/>
    <w:rsid w:val="00DA7C3E"/>
    <w:rsid w:val="00DA7CCA"/>
    <w:rsid w:val="00DB0012"/>
    <w:rsid w:val="00DB02D5"/>
    <w:rsid w:val="00DB02ED"/>
    <w:rsid w:val="00DB0508"/>
    <w:rsid w:val="00DB0E66"/>
    <w:rsid w:val="00DB1998"/>
    <w:rsid w:val="00DB19CA"/>
    <w:rsid w:val="00DB23E0"/>
    <w:rsid w:val="00DB32F0"/>
    <w:rsid w:val="00DB5D6F"/>
    <w:rsid w:val="00DB776A"/>
    <w:rsid w:val="00DB7908"/>
    <w:rsid w:val="00DC0F36"/>
    <w:rsid w:val="00DC11C5"/>
    <w:rsid w:val="00DC2B34"/>
    <w:rsid w:val="00DC3899"/>
    <w:rsid w:val="00DC4160"/>
    <w:rsid w:val="00DC52AB"/>
    <w:rsid w:val="00DC727C"/>
    <w:rsid w:val="00DC7C14"/>
    <w:rsid w:val="00DC7E46"/>
    <w:rsid w:val="00DC7FD0"/>
    <w:rsid w:val="00DD0A65"/>
    <w:rsid w:val="00DD0F63"/>
    <w:rsid w:val="00DD1152"/>
    <w:rsid w:val="00DD1687"/>
    <w:rsid w:val="00DD1880"/>
    <w:rsid w:val="00DD1FF6"/>
    <w:rsid w:val="00DD30A4"/>
    <w:rsid w:val="00DD3305"/>
    <w:rsid w:val="00DD330C"/>
    <w:rsid w:val="00DD33DE"/>
    <w:rsid w:val="00DD3599"/>
    <w:rsid w:val="00DD43CA"/>
    <w:rsid w:val="00DD4423"/>
    <w:rsid w:val="00DD5212"/>
    <w:rsid w:val="00DD53B5"/>
    <w:rsid w:val="00DD571F"/>
    <w:rsid w:val="00DD58CF"/>
    <w:rsid w:val="00DD6644"/>
    <w:rsid w:val="00DD6815"/>
    <w:rsid w:val="00DD709F"/>
    <w:rsid w:val="00DD7E23"/>
    <w:rsid w:val="00DE09F3"/>
    <w:rsid w:val="00DE129F"/>
    <w:rsid w:val="00DE17EE"/>
    <w:rsid w:val="00DE2720"/>
    <w:rsid w:val="00DE2F1F"/>
    <w:rsid w:val="00DE3099"/>
    <w:rsid w:val="00DE36F5"/>
    <w:rsid w:val="00DE3A97"/>
    <w:rsid w:val="00DE4550"/>
    <w:rsid w:val="00DE4625"/>
    <w:rsid w:val="00DE4DBC"/>
    <w:rsid w:val="00DE540D"/>
    <w:rsid w:val="00DE54AF"/>
    <w:rsid w:val="00DE581F"/>
    <w:rsid w:val="00DE5D99"/>
    <w:rsid w:val="00DE66D2"/>
    <w:rsid w:val="00DE672F"/>
    <w:rsid w:val="00DE6D50"/>
    <w:rsid w:val="00DE6FAB"/>
    <w:rsid w:val="00DE714F"/>
    <w:rsid w:val="00DF0050"/>
    <w:rsid w:val="00DF01AD"/>
    <w:rsid w:val="00DF0882"/>
    <w:rsid w:val="00DF0A3C"/>
    <w:rsid w:val="00DF1A95"/>
    <w:rsid w:val="00DF2F1D"/>
    <w:rsid w:val="00DF2F1E"/>
    <w:rsid w:val="00DF3296"/>
    <w:rsid w:val="00DF37D0"/>
    <w:rsid w:val="00DF4D59"/>
    <w:rsid w:val="00DF543E"/>
    <w:rsid w:val="00DF5D5F"/>
    <w:rsid w:val="00DF5E47"/>
    <w:rsid w:val="00DF5F38"/>
    <w:rsid w:val="00DF6937"/>
    <w:rsid w:val="00DF6A8E"/>
    <w:rsid w:val="00DF73FD"/>
    <w:rsid w:val="00E0001A"/>
    <w:rsid w:val="00E0016B"/>
    <w:rsid w:val="00E00364"/>
    <w:rsid w:val="00E011F2"/>
    <w:rsid w:val="00E0130E"/>
    <w:rsid w:val="00E0140C"/>
    <w:rsid w:val="00E02158"/>
    <w:rsid w:val="00E023C1"/>
    <w:rsid w:val="00E02648"/>
    <w:rsid w:val="00E02F96"/>
    <w:rsid w:val="00E037BE"/>
    <w:rsid w:val="00E03813"/>
    <w:rsid w:val="00E03B62"/>
    <w:rsid w:val="00E03D3B"/>
    <w:rsid w:val="00E064B1"/>
    <w:rsid w:val="00E10A26"/>
    <w:rsid w:val="00E12C91"/>
    <w:rsid w:val="00E12DAF"/>
    <w:rsid w:val="00E12F25"/>
    <w:rsid w:val="00E136D1"/>
    <w:rsid w:val="00E136F8"/>
    <w:rsid w:val="00E137EC"/>
    <w:rsid w:val="00E152FB"/>
    <w:rsid w:val="00E1588C"/>
    <w:rsid w:val="00E15B85"/>
    <w:rsid w:val="00E163C5"/>
    <w:rsid w:val="00E165CB"/>
    <w:rsid w:val="00E16D54"/>
    <w:rsid w:val="00E16F38"/>
    <w:rsid w:val="00E17137"/>
    <w:rsid w:val="00E17A0D"/>
    <w:rsid w:val="00E17F77"/>
    <w:rsid w:val="00E17FD8"/>
    <w:rsid w:val="00E206DA"/>
    <w:rsid w:val="00E219D1"/>
    <w:rsid w:val="00E21BF2"/>
    <w:rsid w:val="00E221AA"/>
    <w:rsid w:val="00E22466"/>
    <w:rsid w:val="00E22B6E"/>
    <w:rsid w:val="00E239E3"/>
    <w:rsid w:val="00E23B9A"/>
    <w:rsid w:val="00E23C72"/>
    <w:rsid w:val="00E2437F"/>
    <w:rsid w:val="00E24FA5"/>
    <w:rsid w:val="00E2661D"/>
    <w:rsid w:val="00E26698"/>
    <w:rsid w:val="00E2728A"/>
    <w:rsid w:val="00E30139"/>
    <w:rsid w:val="00E30805"/>
    <w:rsid w:val="00E309A4"/>
    <w:rsid w:val="00E3239A"/>
    <w:rsid w:val="00E32AAF"/>
    <w:rsid w:val="00E32B63"/>
    <w:rsid w:val="00E32D96"/>
    <w:rsid w:val="00E332F8"/>
    <w:rsid w:val="00E33924"/>
    <w:rsid w:val="00E33E7A"/>
    <w:rsid w:val="00E342EF"/>
    <w:rsid w:val="00E34530"/>
    <w:rsid w:val="00E35B9B"/>
    <w:rsid w:val="00E37A03"/>
    <w:rsid w:val="00E37B4E"/>
    <w:rsid w:val="00E40ADC"/>
    <w:rsid w:val="00E4158C"/>
    <w:rsid w:val="00E41F9A"/>
    <w:rsid w:val="00E4220E"/>
    <w:rsid w:val="00E427D0"/>
    <w:rsid w:val="00E42E0B"/>
    <w:rsid w:val="00E43473"/>
    <w:rsid w:val="00E43ACF"/>
    <w:rsid w:val="00E445E7"/>
    <w:rsid w:val="00E44B13"/>
    <w:rsid w:val="00E44E99"/>
    <w:rsid w:val="00E45A5A"/>
    <w:rsid w:val="00E45B56"/>
    <w:rsid w:val="00E46CAA"/>
    <w:rsid w:val="00E47596"/>
    <w:rsid w:val="00E47FC2"/>
    <w:rsid w:val="00E50AB4"/>
    <w:rsid w:val="00E50BFC"/>
    <w:rsid w:val="00E50CA2"/>
    <w:rsid w:val="00E5116A"/>
    <w:rsid w:val="00E518D9"/>
    <w:rsid w:val="00E52344"/>
    <w:rsid w:val="00E535C4"/>
    <w:rsid w:val="00E547F4"/>
    <w:rsid w:val="00E54DD1"/>
    <w:rsid w:val="00E552FD"/>
    <w:rsid w:val="00E55453"/>
    <w:rsid w:val="00E55B2E"/>
    <w:rsid w:val="00E56034"/>
    <w:rsid w:val="00E5651D"/>
    <w:rsid w:val="00E57676"/>
    <w:rsid w:val="00E576C3"/>
    <w:rsid w:val="00E61732"/>
    <w:rsid w:val="00E61E70"/>
    <w:rsid w:val="00E62612"/>
    <w:rsid w:val="00E626DE"/>
    <w:rsid w:val="00E62C5A"/>
    <w:rsid w:val="00E63E53"/>
    <w:rsid w:val="00E6498A"/>
    <w:rsid w:val="00E64AD0"/>
    <w:rsid w:val="00E65B33"/>
    <w:rsid w:val="00E6643F"/>
    <w:rsid w:val="00E66F09"/>
    <w:rsid w:val="00E67170"/>
    <w:rsid w:val="00E672B2"/>
    <w:rsid w:val="00E674CF"/>
    <w:rsid w:val="00E674E3"/>
    <w:rsid w:val="00E67F1B"/>
    <w:rsid w:val="00E7025B"/>
    <w:rsid w:val="00E704BA"/>
    <w:rsid w:val="00E7051D"/>
    <w:rsid w:val="00E708D4"/>
    <w:rsid w:val="00E70C9C"/>
    <w:rsid w:val="00E70E6F"/>
    <w:rsid w:val="00E725FA"/>
    <w:rsid w:val="00E73CED"/>
    <w:rsid w:val="00E75527"/>
    <w:rsid w:val="00E759F6"/>
    <w:rsid w:val="00E7615B"/>
    <w:rsid w:val="00E762A5"/>
    <w:rsid w:val="00E7636A"/>
    <w:rsid w:val="00E770F2"/>
    <w:rsid w:val="00E77503"/>
    <w:rsid w:val="00E7772A"/>
    <w:rsid w:val="00E7789F"/>
    <w:rsid w:val="00E778D7"/>
    <w:rsid w:val="00E77B87"/>
    <w:rsid w:val="00E8018C"/>
    <w:rsid w:val="00E801F9"/>
    <w:rsid w:val="00E807A4"/>
    <w:rsid w:val="00E80984"/>
    <w:rsid w:val="00E81219"/>
    <w:rsid w:val="00E81D0C"/>
    <w:rsid w:val="00E82426"/>
    <w:rsid w:val="00E82770"/>
    <w:rsid w:val="00E8322D"/>
    <w:rsid w:val="00E8328C"/>
    <w:rsid w:val="00E83392"/>
    <w:rsid w:val="00E834B9"/>
    <w:rsid w:val="00E84206"/>
    <w:rsid w:val="00E847F9"/>
    <w:rsid w:val="00E851FC"/>
    <w:rsid w:val="00E8617D"/>
    <w:rsid w:val="00E86987"/>
    <w:rsid w:val="00E90389"/>
    <w:rsid w:val="00E90534"/>
    <w:rsid w:val="00E909C4"/>
    <w:rsid w:val="00E91499"/>
    <w:rsid w:val="00E91681"/>
    <w:rsid w:val="00E9183E"/>
    <w:rsid w:val="00E919BB"/>
    <w:rsid w:val="00E935E2"/>
    <w:rsid w:val="00E94460"/>
    <w:rsid w:val="00E9454B"/>
    <w:rsid w:val="00E949A4"/>
    <w:rsid w:val="00E95184"/>
    <w:rsid w:val="00E951A6"/>
    <w:rsid w:val="00E9526D"/>
    <w:rsid w:val="00E965E9"/>
    <w:rsid w:val="00E97903"/>
    <w:rsid w:val="00E97B94"/>
    <w:rsid w:val="00EA017D"/>
    <w:rsid w:val="00EA11F2"/>
    <w:rsid w:val="00EA13C5"/>
    <w:rsid w:val="00EA1581"/>
    <w:rsid w:val="00EA1B27"/>
    <w:rsid w:val="00EA1D91"/>
    <w:rsid w:val="00EA1E21"/>
    <w:rsid w:val="00EA2153"/>
    <w:rsid w:val="00EA22F7"/>
    <w:rsid w:val="00EA2D76"/>
    <w:rsid w:val="00EA2F2F"/>
    <w:rsid w:val="00EA31E8"/>
    <w:rsid w:val="00EA3E84"/>
    <w:rsid w:val="00EA4C7D"/>
    <w:rsid w:val="00EA52A0"/>
    <w:rsid w:val="00EA52A8"/>
    <w:rsid w:val="00EA5A9A"/>
    <w:rsid w:val="00EA5FA7"/>
    <w:rsid w:val="00EA70A6"/>
    <w:rsid w:val="00EA7AA3"/>
    <w:rsid w:val="00EA7B06"/>
    <w:rsid w:val="00EB0BAB"/>
    <w:rsid w:val="00EB1A1E"/>
    <w:rsid w:val="00EB1C35"/>
    <w:rsid w:val="00EB1CD0"/>
    <w:rsid w:val="00EB1EFC"/>
    <w:rsid w:val="00EB2479"/>
    <w:rsid w:val="00EB27D1"/>
    <w:rsid w:val="00EB303D"/>
    <w:rsid w:val="00EB3A30"/>
    <w:rsid w:val="00EB409A"/>
    <w:rsid w:val="00EB4259"/>
    <w:rsid w:val="00EB4A3B"/>
    <w:rsid w:val="00EB4B8F"/>
    <w:rsid w:val="00EB52DC"/>
    <w:rsid w:val="00EB55D7"/>
    <w:rsid w:val="00EB5BEA"/>
    <w:rsid w:val="00EB63E6"/>
    <w:rsid w:val="00EB6E3E"/>
    <w:rsid w:val="00EB7A2B"/>
    <w:rsid w:val="00EB7D02"/>
    <w:rsid w:val="00EC0366"/>
    <w:rsid w:val="00EC1296"/>
    <w:rsid w:val="00EC14A8"/>
    <w:rsid w:val="00EC1664"/>
    <w:rsid w:val="00EC219D"/>
    <w:rsid w:val="00EC2BB9"/>
    <w:rsid w:val="00EC3EAA"/>
    <w:rsid w:val="00EC45FE"/>
    <w:rsid w:val="00EC46AB"/>
    <w:rsid w:val="00EC4775"/>
    <w:rsid w:val="00EC4C01"/>
    <w:rsid w:val="00EC4DB1"/>
    <w:rsid w:val="00EC6DC7"/>
    <w:rsid w:val="00EC71C8"/>
    <w:rsid w:val="00ED03FB"/>
    <w:rsid w:val="00ED0CED"/>
    <w:rsid w:val="00ED0E65"/>
    <w:rsid w:val="00ED0E6C"/>
    <w:rsid w:val="00ED14B6"/>
    <w:rsid w:val="00ED17E7"/>
    <w:rsid w:val="00ED1D86"/>
    <w:rsid w:val="00ED24D0"/>
    <w:rsid w:val="00ED3283"/>
    <w:rsid w:val="00ED38DD"/>
    <w:rsid w:val="00ED3F9F"/>
    <w:rsid w:val="00ED401D"/>
    <w:rsid w:val="00ED4D18"/>
    <w:rsid w:val="00ED55DA"/>
    <w:rsid w:val="00ED592E"/>
    <w:rsid w:val="00ED67B5"/>
    <w:rsid w:val="00ED6EF6"/>
    <w:rsid w:val="00ED70EE"/>
    <w:rsid w:val="00ED71E0"/>
    <w:rsid w:val="00ED7BAD"/>
    <w:rsid w:val="00EE02E9"/>
    <w:rsid w:val="00EE16E0"/>
    <w:rsid w:val="00EE1864"/>
    <w:rsid w:val="00EE3BF0"/>
    <w:rsid w:val="00EE3DF5"/>
    <w:rsid w:val="00EE47B8"/>
    <w:rsid w:val="00EE4BD3"/>
    <w:rsid w:val="00EE51F7"/>
    <w:rsid w:val="00EE5781"/>
    <w:rsid w:val="00EE5A29"/>
    <w:rsid w:val="00EE5E40"/>
    <w:rsid w:val="00EE5F78"/>
    <w:rsid w:val="00EE5FCE"/>
    <w:rsid w:val="00EE6375"/>
    <w:rsid w:val="00EE66FF"/>
    <w:rsid w:val="00EE6AA9"/>
    <w:rsid w:val="00EE71E5"/>
    <w:rsid w:val="00EF0014"/>
    <w:rsid w:val="00EF360F"/>
    <w:rsid w:val="00EF3EC3"/>
    <w:rsid w:val="00EF3FA5"/>
    <w:rsid w:val="00EF45A3"/>
    <w:rsid w:val="00EF4DB5"/>
    <w:rsid w:val="00EF4DFD"/>
    <w:rsid w:val="00EF582E"/>
    <w:rsid w:val="00EF6891"/>
    <w:rsid w:val="00EF7228"/>
    <w:rsid w:val="00EF72FC"/>
    <w:rsid w:val="00EF78D0"/>
    <w:rsid w:val="00EF7AD6"/>
    <w:rsid w:val="00F00973"/>
    <w:rsid w:val="00F00B44"/>
    <w:rsid w:val="00F00BF7"/>
    <w:rsid w:val="00F01890"/>
    <w:rsid w:val="00F024D7"/>
    <w:rsid w:val="00F0293E"/>
    <w:rsid w:val="00F039EC"/>
    <w:rsid w:val="00F03FC8"/>
    <w:rsid w:val="00F0432E"/>
    <w:rsid w:val="00F048DF"/>
    <w:rsid w:val="00F04F0A"/>
    <w:rsid w:val="00F05329"/>
    <w:rsid w:val="00F07ADC"/>
    <w:rsid w:val="00F07E8A"/>
    <w:rsid w:val="00F10B48"/>
    <w:rsid w:val="00F10F18"/>
    <w:rsid w:val="00F1168A"/>
    <w:rsid w:val="00F11CF0"/>
    <w:rsid w:val="00F11E51"/>
    <w:rsid w:val="00F1217D"/>
    <w:rsid w:val="00F13683"/>
    <w:rsid w:val="00F1393E"/>
    <w:rsid w:val="00F13CBD"/>
    <w:rsid w:val="00F13E75"/>
    <w:rsid w:val="00F14371"/>
    <w:rsid w:val="00F15A74"/>
    <w:rsid w:val="00F16558"/>
    <w:rsid w:val="00F166D8"/>
    <w:rsid w:val="00F175E9"/>
    <w:rsid w:val="00F2015C"/>
    <w:rsid w:val="00F20D0B"/>
    <w:rsid w:val="00F20EEE"/>
    <w:rsid w:val="00F20FD0"/>
    <w:rsid w:val="00F21025"/>
    <w:rsid w:val="00F21180"/>
    <w:rsid w:val="00F2172C"/>
    <w:rsid w:val="00F22645"/>
    <w:rsid w:val="00F22F4B"/>
    <w:rsid w:val="00F23D71"/>
    <w:rsid w:val="00F23EF3"/>
    <w:rsid w:val="00F23FA6"/>
    <w:rsid w:val="00F2460F"/>
    <w:rsid w:val="00F24B76"/>
    <w:rsid w:val="00F251AC"/>
    <w:rsid w:val="00F252E3"/>
    <w:rsid w:val="00F2558E"/>
    <w:rsid w:val="00F2583F"/>
    <w:rsid w:val="00F2585C"/>
    <w:rsid w:val="00F271A9"/>
    <w:rsid w:val="00F272C8"/>
    <w:rsid w:val="00F27847"/>
    <w:rsid w:val="00F27D5D"/>
    <w:rsid w:val="00F27FD5"/>
    <w:rsid w:val="00F30140"/>
    <w:rsid w:val="00F31AE2"/>
    <w:rsid w:val="00F32994"/>
    <w:rsid w:val="00F32AA4"/>
    <w:rsid w:val="00F32E54"/>
    <w:rsid w:val="00F33007"/>
    <w:rsid w:val="00F33732"/>
    <w:rsid w:val="00F3490E"/>
    <w:rsid w:val="00F35988"/>
    <w:rsid w:val="00F35C74"/>
    <w:rsid w:val="00F379F1"/>
    <w:rsid w:val="00F37A6B"/>
    <w:rsid w:val="00F400E3"/>
    <w:rsid w:val="00F4050A"/>
    <w:rsid w:val="00F405F4"/>
    <w:rsid w:val="00F40BDB"/>
    <w:rsid w:val="00F414A5"/>
    <w:rsid w:val="00F42767"/>
    <w:rsid w:val="00F431C3"/>
    <w:rsid w:val="00F43BBF"/>
    <w:rsid w:val="00F445CD"/>
    <w:rsid w:val="00F44B55"/>
    <w:rsid w:val="00F44C16"/>
    <w:rsid w:val="00F46A11"/>
    <w:rsid w:val="00F46CE0"/>
    <w:rsid w:val="00F46FEC"/>
    <w:rsid w:val="00F4733D"/>
    <w:rsid w:val="00F4761E"/>
    <w:rsid w:val="00F47E6B"/>
    <w:rsid w:val="00F51219"/>
    <w:rsid w:val="00F51C33"/>
    <w:rsid w:val="00F521BF"/>
    <w:rsid w:val="00F52A9F"/>
    <w:rsid w:val="00F52FA7"/>
    <w:rsid w:val="00F53507"/>
    <w:rsid w:val="00F535BA"/>
    <w:rsid w:val="00F545CC"/>
    <w:rsid w:val="00F54882"/>
    <w:rsid w:val="00F54CC7"/>
    <w:rsid w:val="00F54E66"/>
    <w:rsid w:val="00F54FF2"/>
    <w:rsid w:val="00F555F2"/>
    <w:rsid w:val="00F56003"/>
    <w:rsid w:val="00F56536"/>
    <w:rsid w:val="00F56A2F"/>
    <w:rsid w:val="00F57C8B"/>
    <w:rsid w:val="00F60230"/>
    <w:rsid w:val="00F6077C"/>
    <w:rsid w:val="00F608FB"/>
    <w:rsid w:val="00F60C86"/>
    <w:rsid w:val="00F616F7"/>
    <w:rsid w:val="00F6284E"/>
    <w:rsid w:val="00F62CB1"/>
    <w:rsid w:val="00F636A9"/>
    <w:rsid w:val="00F638E7"/>
    <w:rsid w:val="00F64551"/>
    <w:rsid w:val="00F647E8"/>
    <w:rsid w:val="00F65444"/>
    <w:rsid w:val="00F65A85"/>
    <w:rsid w:val="00F6666A"/>
    <w:rsid w:val="00F66723"/>
    <w:rsid w:val="00F66FF5"/>
    <w:rsid w:val="00F67D86"/>
    <w:rsid w:val="00F70386"/>
    <w:rsid w:val="00F70451"/>
    <w:rsid w:val="00F70605"/>
    <w:rsid w:val="00F70A3E"/>
    <w:rsid w:val="00F714F8"/>
    <w:rsid w:val="00F71F65"/>
    <w:rsid w:val="00F720FC"/>
    <w:rsid w:val="00F721D8"/>
    <w:rsid w:val="00F722D0"/>
    <w:rsid w:val="00F725A0"/>
    <w:rsid w:val="00F729F7"/>
    <w:rsid w:val="00F72E05"/>
    <w:rsid w:val="00F72E68"/>
    <w:rsid w:val="00F72E7E"/>
    <w:rsid w:val="00F73ACF"/>
    <w:rsid w:val="00F743D4"/>
    <w:rsid w:val="00F74D31"/>
    <w:rsid w:val="00F74DA2"/>
    <w:rsid w:val="00F75A63"/>
    <w:rsid w:val="00F75D72"/>
    <w:rsid w:val="00F76213"/>
    <w:rsid w:val="00F76702"/>
    <w:rsid w:val="00F76FC8"/>
    <w:rsid w:val="00F77136"/>
    <w:rsid w:val="00F773D3"/>
    <w:rsid w:val="00F77683"/>
    <w:rsid w:val="00F7770E"/>
    <w:rsid w:val="00F777CD"/>
    <w:rsid w:val="00F81736"/>
    <w:rsid w:val="00F82082"/>
    <w:rsid w:val="00F82293"/>
    <w:rsid w:val="00F82E03"/>
    <w:rsid w:val="00F8333A"/>
    <w:rsid w:val="00F833AF"/>
    <w:rsid w:val="00F83D74"/>
    <w:rsid w:val="00F84154"/>
    <w:rsid w:val="00F85BFF"/>
    <w:rsid w:val="00F873D4"/>
    <w:rsid w:val="00F901EC"/>
    <w:rsid w:val="00F9088B"/>
    <w:rsid w:val="00F90D83"/>
    <w:rsid w:val="00F90ECC"/>
    <w:rsid w:val="00F9163A"/>
    <w:rsid w:val="00F91B3A"/>
    <w:rsid w:val="00F92025"/>
    <w:rsid w:val="00F93017"/>
    <w:rsid w:val="00F934B7"/>
    <w:rsid w:val="00F948A1"/>
    <w:rsid w:val="00F950F2"/>
    <w:rsid w:val="00F950F7"/>
    <w:rsid w:val="00F956BE"/>
    <w:rsid w:val="00F95AB3"/>
    <w:rsid w:val="00F9663B"/>
    <w:rsid w:val="00F96C62"/>
    <w:rsid w:val="00F97070"/>
    <w:rsid w:val="00F974C2"/>
    <w:rsid w:val="00F97759"/>
    <w:rsid w:val="00FA0620"/>
    <w:rsid w:val="00FA095B"/>
    <w:rsid w:val="00FA09C6"/>
    <w:rsid w:val="00FA0AFF"/>
    <w:rsid w:val="00FA11D8"/>
    <w:rsid w:val="00FA135F"/>
    <w:rsid w:val="00FA137D"/>
    <w:rsid w:val="00FA160A"/>
    <w:rsid w:val="00FA2867"/>
    <w:rsid w:val="00FA338E"/>
    <w:rsid w:val="00FA559A"/>
    <w:rsid w:val="00FA5D5D"/>
    <w:rsid w:val="00FA5D60"/>
    <w:rsid w:val="00FA5F47"/>
    <w:rsid w:val="00FA61F0"/>
    <w:rsid w:val="00FA6BA1"/>
    <w:rsid w:val="00FA7185"/>
    <w:rsid w:val="00FA71B2"/>
    <w:rsid w:val="00FA7D10"/>
    <w:rsid w:val="00FB0991"/>
    <w:rsid w:val="00FB0F1F"/>
    <w:rsid w:val="00FB138A"/>
    <w:rsid w:val="00FB2021"/>
    <w:rsid w:val="00FB2031"/>
    <w:rsid w:val="00FB2957"/>
    <w:rsid w:val="00FB3179"/>
    <w:rsid w:val="00FB3200"/>
    <w:rsid w:val="00FB3B08"/>
    <w:rsid w:val="00FB494B"/>
    <w:rsid w:val="00FB4E3C"/>
    <w:rsid w:val="00FB4F75"/>
    <w:rsid w:val="00FB6EE0"/>
    <w:rsid w:val="00FB701F"/>
    <w:rsid w:val="00FB760F"/>
    <w:rsid w:val="00FC08AD"/>
    <w:rsid w:val="00FC17D2"/>
    <w:rsid w:val="00FC1E45"/>
    <w:rsid w:val="00FC22E1"/>
    <w:rsid w:val="00FC2588"/>
    <w:rsid w:val="00FC27A8"/>
    <w:rsid w:val="00FC290A"/>
    <w:rsid w:val="00FC2A62"/>
    <w:rsid w:val="00FC2BCA"/>
    <w:rsid w:val="00FC2FCE"/>
    <w:rsid w:val="00FC30A1"/>
    <w:rsid w:val="00FC3924"/>
    <w:rsid w:val="00FC3969"/>
    <w:rsid w:val="00FC4245"/>
    <w:rsid w:val="00FC5079"/>
    <w:rsid w:val="00FC51C6"/>
    <w:rsid w:val="00FC561D"/>
    <w:rsid w:val="00FC5729"/>
    <w:rsid w:val="00FC5C25"/>
    <w:rsid w:val="00FC5DE1"/>
    <w:rsid w:val="00FC6CDD"/>
    <w:rsid w:val="00FC6DE4"/>
    <w:rsid w:val="00FC6E7C"/>
    <w:rsid w:val="00FC6E7E"/>
    <w:rsid w:val="00FC7C27"/>
    <w:rsid w:val="00FC7E8A"/>
    <w:rsid w:val="00FD03AC"/>
    <w:rsid w:val="00FD1178"/>
    <w:rsid w:val="00FD1841"/>
    <w:rsid w:val="00FD196C"/>
    <w:rsid w:val="00FD41D2"/>
    <w:rsid w:val="00FD4932"/>
    <w:rsid w:val="00FD5C5F"/>
    <w:rsid w:val="00FD5D1F"/>
    <w:rsid w:val="00FD5D39"/>
    <w:rsid w:val="00FD6508"/>
    <w:rsid w:val="00FD68F6"/>
    <w:rsid w:val="00FD6F66"/>
    <w:rsid w:val="00FD74B2"/>
    <w:rsid w:val="00FD75A6"/>
    <w:rsid w:val="00FD7BF8"/>
    <w:rsid w:val="00FD7E67"/>
    <w:rsid w:val="00FE159B"/>
    <w:rsid w:val="00FE16F4"/>
    <w:rsid w:val="00FE2D9A"/>
    <w:rsid w:val="00FE2FC0"/>
    <w:rsid w:val="00FE48D4"/>
    <w:rsid w:val="00FE5289"/>
    <w:rsid w:val="00FE52FE"/>
    <w:rsid w:val="00FE5AAE"/>
    <w:rsid w:val="00FE5C64"/>
    <w:rsid w:val="00FE6315"/>
    <w:rsid w:val="00FE7500"/>
    <w:rsid w:val="00FE7849"/>
    <w:rsid w:val="00FE7C1D"/>
    <w:rsid w:val="00FE7F91"/>
    <w:rsid w:val="00FF0470"/>
    <w:rsid w:val="00FF07CC"/>
    <w:rsid w:val="00FF09BC"/>
    <w:rsid w:val="00FF0B08"/>
    <w:rsid w:val="00FF0D4A"/>
    <w:rsid w:val="00FF15F5"/>
    <w:rsid w:val="00FF1A27"/>
    <w:rsid w:val="00FF21C7"/>
    <w:rsid w:val="00FF27BE"/>
    <w:rsid w:val="00FF3321"/>
    <w:rsid w:val="00FF42DA"/>
    <w:rsid w:val="00FF4455"/>
    <w:rsid w:val="00FF470B"/>
    <w:rsid w:val="00FF508F"/>
    <w:rsid w:val="00FF5858"/>
    <w:rsid w:val="00FF7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1D63"/>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qFormat/>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character" w:styleId="aff1">
    <w:name w:val="Unresolved Mention"/>
    <w:basedOn w:val="a0"/>
    <w:uiPriority w:val="99"/>
    <w:semiHidden/>
    <w:unhideWhenUsed/>
    <w:rsid w:val="00B57F6D"/>
    <w:rPr>
      <w:color w:val="605E5C"/>
      <w:shd w:val="clear" w:color="auto" w:fill="E1DFDD"/>
    </w:rPr>
  </w:style>
  <w:style w:type="paragraph" w:customStyle="1" w:styleId="RAN4proposal">
    <w:name w:val="RAN4 proposal"/>
    <w:basedOn w:val="aff2"/>
    <w:next w:val="a"/>
    <w:link w:val="RAN4proposalChar"/>
    <w:qFormat/>
    <w:rsid w:val="00221F3E"/>
    <w:pPr>
      <w:widowControl/>
      <w:numPr>
        <w:numId w:val="35"/>
      </w:numPr>
      <w:ind w:left="0" w:firstLine="0"/>
      <w:jc w:val="left"/>
    </w:pPr>
    <w:rPr>
      <w:rFonts w:ascii="Times New Roman" w:eastAsia="宋体" w:hAnsi="Times New Roman"/>
      <w:b/>
      <w:i w:val="0"/>
      <w:color w:val="auto"/>
      <w:kern w:val="0"/>
      <w:sz w:val="20"/>
      <w:lang w:val="en-GB" w:eastAsia="en-US"/>
    </w:rPr>
  </w:style>
  <w:style w:type="character" w:customStyle="1" w:styleId="RAN4proposalChar">
    <w:name w:val="RAN4 proposal Char"/>
    <w:basedOn w:val="a0"/>
    <w:link w:val="RAN4proposal"/>
    <w:rsid w:val="00221F3E"/>
    <w:rPr>
      <w:rFonts w:ascii="Times New Roman" w:eastAsia="宋体" w:hAnsi="Times New Roman"/>
      <w:b/>
      <w:iCs/>
      <w:kern w:val="0"/>
      <w:sz w:val="20"/>
      <w:szCs w:val="18"/>
      <w:lang w:val="en-GB" w:eastAsia="en-US"/>
    </w:rPr>
  </w:style>
  <w:style w:type="paragraph" w:styleId="aff2">
    <w:name w:val="caption"/>
    <w:basedOn w:val="a"/>
    <w:next w:val="a"/>
    <w:link w:val="aff3"/>
    <w:uiPriority w:val="35"/>
    <w:unhideWhenUsed/>
    <w:qFormat/>
    <w:rsid w:val="00221F3E"/>
    <w:pPr>
      <w:spacing w:after="200"/>
    </w:pPr>
    <w:rPr>
      <w:i/>
      <w:iCs/>
      <w:color w:val="44546A" w:themeColor="text2"/>
      <w:sz w:val="18"/>
      <w:szCs w:val="18"/>
    </w:rPr>
  </w:style>
  <w:style w:type="character" w:customStyle="1" w:styleId="aff3">
    <w:name w:val="题注 字符"/>
    <w:basedOn w:val="a0"/>
    <w:link w:val="aff2"/>
    <w:uiPriority w:val="35"/>
    <w:rsid w:val="002348F4"/>
    <w:rPr>
      <w:i/>
      <w:iCs/>
      <w:color w:val="44546A" w:themeColor="text2"/>
      <w:sz w:val="18"/>
      <w:szCs w:val="18"/>
    </w:rPr>
  </w:style>
  <w:style w:type="paragraph" w:customStyle="1" w:styleId="RAN4Observation">
    <w:name w:val="RAN4 Observation"/>
    <w:basedOn w:val="a"/>
    <w:next w:val="a"/>
    <w:rsid w:val="00571DC9"/>
    <w:pPr>
      <w:widowControl/>
      <w:numPr>
        <w:numId w:val="36"/>
      </w:numPr>
      <w:spacing w:after="160" w:line="259" w:lineRule="auto"/>
      <w:contextualSpacing/>
      <w:jc w:val="left"/>
    </w:pPr>
    <w:rPr>
      <w:rFonts w:ascii="Times New Roman" w:eastAsia="Calibri" w:hAnsi="Times New Roman" w:cs="Times New Roman"/>
      <w:kern w:val="0"/>
      <w:sz w:val="20"/>
      <w:szCs w:val="20"/>
      <w:lang w:val="en-GB" w:eastAsia="en-US"/>
    </w:rPr>
  </w:style>
  <w:style w:type="paragraph" w:customStyle="1" w:styleId="RAN4observation0">
    <w:name w:val="RAN4 observation"/>
    <w:basedOn w:val="a"/>
    <w:next w:val="a"/>
    <w:link w:val="RAN4observationChar"/>
    <w:qFormat/>
    <w:rsid w:val="00571DC9"/>
    <w:pPr>
      <w:widowControl/>
      <w:tabs>
        <w:tab w:val="num" w:pos="851"/>
      </w:tabs>
      <w:spacing w:after="160" w:line="259" w:lineRule="auto"/>
      <w:contextualSpacing/>
      <w:jc w:val="left"/>
    </w:pPr>
    <w:rPr>
      <w:rFonts w:ascii="Times New Roman" w:eastAsia="Calibri" w:hAnsi="Times New Roman" w:cs="Times New Roman"/>
      <w:kern w:val="0"/>
      <w:sz w:val="20"/>
      <w:szCs w:val="20"/>
      <w:lang w:val="en-GB" w:eastAsia="en-US"/>
    </w:rPr>
  </w:style>
  <w:style w:type="character" w:customStyle="1" w:styleId="RAN4observationChar">
    <w:name w:val="RAN4 observation Char"/>
    <w:basedOn w:val="a0"/>
    <w:link w:val="RAN4observation0"/>
    <w:rsid w:val="00571DC9"/>
    <w:rPr>
      <w:rFonts w:ascii="Times New Roman" w:eastAsia="Calibri"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46272">
      <w:bodyDiv w:val="1"/>
      <w:marLeft w:val="0"/>
      <w:marRight w:val="0"/>
      <w:marTop w:val="0"/>
      <w:marBottom w:val="0"/>
      <w:divBdr>
        <w:top w:val="none" w:sz="0" w:space="0" w:color="auto"/>
        <w:left w:val="none" w:sz="0" w:space="0" w:color="auto"/>
        <w:bottom w:val="none" w:sz="0" w:space="0" w:color="auto"/>
        <w:right w:val="none" w:sz="0" w:space="0" w:color="auto"/>
      </w:divBdr>
      <w:divsChild>
        <w:div w:id="735737164">
          <w:marLeft w:val="0"/>
          <w:marRight w:val="0"/>
          <w:marTop w:val="0"/>
          <w:marBottom w:val="0"/>
          <w:divBdr>
            <w:top w:val="single" w:sz="2" w:space="0" w:color="auto"/>
            <w:left w:val="single" w:sz="2" w:space="4" w:color="auto"/>
            <w:bottom w:val="single" w:sz="2" w:space="0" w:color="auto"/>
            <w:right w:val="single" w:sz="2" w:space="4" w:color="auto"/>
          </w:divBdr>
        </w:div>
        <w:div w:id="1829439130">
          <w:marLeft w:val="0"/>
          <w:marRight w:val="0"/>
          <w:marTop w:val="0"/>
          <w:marBottom w:val="0"/>
          <w:divBdr>
            <w:top w:val="single" w:sz="2" w:space="0" w:color="auto"/>
            <w:left w:val="single" w:sz="2" w:space="4" w:color="auto"/>
            <w:bottom w:val="single" w:sz="2" w:space="0" w:color="auto"/>
            <w:right w:val="single" w:sz="2" w:space="4" w:color="auto"/>
          </w:divBdr>
        </w:div>
        <w:div w:id="984624564">
          <w:marLeft w:val="0"/>
          <w:marRight w:val="0"/>
          <w:marTop w:val="0"/>
          <w:marBottom w:val="0"/>
          <w:divBdr>
            <w:top w:val="single" w:sz="2" w:space="0" w:color="auto"/>
            <w:left w:val="single" w:sz="2" w:space="4" w:color="auto"/>
            <w:bottom w:val="single" w:sz="2" w:space="0" w:color="auto"/>
            <w:right w:val="single" w:sz="2" w:space="4" w:color="auto"/>
          </w:divBdr>
        </w:div>
        <w:div w:id="1832133504">
          <w:marLeft w:val="0"/>
          <w:marRight w:val="0"/>
          <w:marTop w:val="0"/>
          <w:marBottom w:val="0"/>
          <w:divBdr>
            <w:top w:val="single" w:sz="2" w:space="0" w:color="auto"/>
            <w:left w:val="single" w:sz="2" w:space="4" w:color="auto"/>
            <w:bottom w:val="single" w:sz="2" w:space="0" w:color="auto"/>
            <w:right w:val="single" w:sz="2" w:space="4" w:color="auto"/>
          </w:divBdr>
        </w:div>
      </w:divsChild>
    </w:div>
    <w:div w:id="80445034">
      <w:bodyDiv w:val="1"/>
      <w:marLeft w:val="0"/>
      <w:marRight w:val="0"/>
      <w:marTop w:val="0"/>
      <w:marBottom w:val="0"/>
      <w:divBdr>
        <w:top w:val="none" w:sz="0" w:space="0" w:color="auto"/>
        <w:left w:val="none" w:sz="0" w:space="0" w:color="auto"/>
        <w:bottom w:val="none" w:sz="0" w:space="0" w:color="auto"/>
        <w:right w:val="none" w:sz="0" w:space="0" w:color="auto"/>
      </w:divBdr>
    </w:div>
    <w:div w:id="144590046">
      <w:bodyDiv w:val="1"/>
      <w:marLeft w:val="0"/>
      <w:marRight w:val="0"/>
      <w:marTop w:val="0"/>
      <w:marBottom w:val="0"/>
      <w:divBdr>
        <w:top w:val="none" w:sz="0" w:space="0" w:color="auto"/>
        <w:left w:val="none" w:sz="0" w:space="0" w:color="auto"/>
        <w:bottom w:val="none" w:sz="0" w:space="0" w:color="auto"/>
        <w:right w:val="none" w:sz="0" w:space="0" w:color="auto"/>
      </w:divBdr>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17401122">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36745786">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633489249">
      <w:bodyDiv w:val="1"/>
      <w:marLeft w:val="0"/>
      <w:marRight w:val="0"/>
      <w:marTop w:val="0"/>
      <w:marBottom w:val="0"/>
      <w:divBdr>
        <w:top w:val="none" w:sz="0" w:space="0" w:color="auto"/>
        <w:left w:val="none" w:sz="0" w:space="0" w:color="auto"/>
        <w:bottom w:val="none" w:sz="0" w:space="0" w:color="auto"/>
        <w:right w:val="none" w:sz="0" w:space="0" w:color="auto"/>
      </w:divBdr>
    </w:div>
    <w:div w:id="740834154">
      <w:bodyDiv w:val="1"/>
      <w:marLeft w:val="0"/>
      <w:marRight w:val="0"/>
      <w:marTop w:val="0"/>
      <w:marBottom w:val="0"/>
      <w:divBdr>
        <w:top w:val="none" w:sz="0" w:space="0" w:color="auto"/>
        <w:left w:val="none" w:sz="0" w:space="0" w:color="auto"/>
        <w:bottom w:val="none" w:sz="0" w:space="0" w:color="auto"/>
        <w:right w:val="none" w:sz="0" w:space="0" w:color="auto"/>
      </w:divBdr>
    </w:div>
    <w:div w:id="771630866">
      <w:bodyDiv w:val="1"/>
      <w:marLeft w:val="0"/>
      <w:marRight w:val="0"/>
      <w:marTop w:val="0"/>
      <w:marBottom w:val="0"/>
      <w:divBdr>
        <w:top w:val="none" w:sz="0" w:space="0" w:color="auto"/>
        <w:left w:val="none" w:sz="0" w:space="0" w:color="auto"/>
        <w:bottom w:val="none" w:sz="0" w:space="0" w:color="auto"/>
        <w:right w:val="none" w:sz="0" w:space="0" w:color="auto"/>
      </w:divBdr>
    </w:div>
    <w:div w:id="815532138">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011882767">
      <w:bodyDiv w:val="1"/>
      <w:marLeft w:val="0"/>
      <w:marRight w:val="0"/>
      <w:marTop w:val="0"/>
      <w:marBottom w:val="0"/>
      <w:divBdr>
        <w:top w:val="none" w:sz="0" w:space="0" w:color="auto"/>
        <w:left w:val="none" w:sz="0" w:space="0" w:color="auto"/>
        <w:bottom w:val="none" w:sz="0" w:space="0" w:color="auto"/>
        <w:right w:val="none" w:sz="0" w:space="0" w:color="auto"/>
      </w:divBdr>
    </w:div>
    <w:div w:id="1032149252">
      <w:bodyDiv w:val="1"/>
      <w:marLeft w:val="0"/>
      <w:marRight w:val="0"/>
      <w:marTop w:val="0"/>
      <w:marBottom w:val="0"/>
      <w:divBdr>
        <w:top w:val="none" w:sz="0" w:space="0" w:color="auto"/>
        <w:left w:val="none" w:sz="0" w:space="0" w:color="auto"/>
        <w:bottom w:val="none" w:sz="0" w:space="0" w:color="auto"/>
        <w:right w:val="none" w:sz="0" w:space="0" w:color="auto"/>
      </w:divBdr>
    </w:div>
    <w:div w:id="1043988865">
      <w:bodyDiv w:val="1"/>
      <w:marLeft w:val="0"/>
      <w:marRight w:val="0"/>
      <w:marTop w:val="0"/>
      <w:marBottom w:val="0"/>
      <w:divBdr>
        <w:top w:val="none" w:sz="0" w:space="0" w:color="auto"/>
        <w:left w:val="none" w:sz="0" w:space="0" w:color="auto"/>
        <w:bottom w:val="none" w:sz="0" w:space="0" w:color="auto"/>
        <w:right w:val="none" w:sz="0" w:space="0" w:color="auto"/>
      </w:divBdr>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480417853">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56453925">
      <w:bodyDiv w:val="1"/>
      <w:marLeft w:val="0"/>
      <w:marRight w:val="0"/>
      <w:marTop w:val="0"/>
      <w:marBottom w:val="0"/>
      <w:divBdr>
        <w:top w:val="none" w:sz="0" w:space="0" w:color="auto"/>
        <w:left w:val="none" w:sz="0" w:space="0" w:color="auto"/>
        <w:bottom w:val="none" w:sz="0" w:space="0" w:color="auto"/>
        <w:right w:val="none" w:sz="0" w:space="0" w:color="auto"/>
      </w:divBdr>
    </w:div>
    <w:div w:id="1784496838">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879387441">
      <w:bodyDiv w:val="1"/>
      <w:marLeft w:val="0"/>
      <w:marRight w:val="0"/>
      <w:marTop w:val="0"/>
      <w:marBottom w:val="0"/>
      <w:divBdr>
        <w:top w:val="none" w:sz="0" w:space="0" w:color="auto"/>
        <w:left w:val="none" w:sz="0" w:space="0" w:color="auto"/>
        <w:bottom w:val="none" w:sz="0" w:space="0" w:color="auto"/>
        <w:right w:val="none" w:sz="0" w:space="0" w:color="auto"/>
      </w:divBdr>
    </w:div>
    <w:div w:id="193686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18F44-A4BF-4B2B-A968-6E391DD21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11275</TotalTime>
  <Pages>5</Pages>
  <Words>2533</Words>
  <Characters>12719</Characters>
  <Application>Microsoft Office Word</Application>
  <DocSecurity>0</DocSecurity>
  <Lines>187</Lines>
  <Paragraphs>111</Paragraphs>
  <ScaleCrop>false</ScaleCrop>
  <Company/>
  <LinksUpToDate>false</LinksUpToDate>
  <CharactersWithSpaces>15141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984</cp:revision>
  <dcterms:created xsi:type="dcterms:W3CDTF">2024-10-25T06:29:00Z</dcterms:created>
  <dcterms:modified xsi:type="dcterms:W3CDTF">2025-02-07T14:00:00Z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c366bfc76c13521011ec197be646d4afdef2f915980cb377e4476e4e853ad973</vt:lpwstr>
  </property>
</Properties>
</file>